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厦门医学院附属口腔医院</w:t>
      </w:r>
      <w:r>
        <w:rPr>
          <w:rFonts w:hint="eastAsia" w:ascii="宋体" w:hAnsi="宋体" w:cs="宋体"/>
          <w:b/>
          <w:color w:val="000000" w:themeColor="text1"/>
          <w:w w:val="85"/>
          <w:kern w:val="0"/>
          <w:sz w:val="44"/>
          <w:szCs w:val="44"/>
          <w14:textFill>
            <w14:solidFill>
              <w14:schemeClr w14:val="tx1"/>
            </w14:solidFill>
          </w14:textFill>
        </w:rPr>
        <w:t>补充编</w:t>
      </w:r>
      <w:r>
        <w:rPr>
          <w:rFonts w:hint="eastAsia" w:ascii="宋体" w:hAnsi="宋体" w:cs="宋体"/>
          <w:b/>
          <w:color w:val="000000" w:themeColor="text1"/>
          <w:w w:val="85"/>
          <w:kern w:val="0"/>
          <w:sz w:val="44"/>
          <w:szCs w:val="44"/>
          <w:lang w:eastAsia="zh-CN"/>
          <w14:textFill>
            <w14:solidFill>
              <w14:schemeClr w14:val="tx1"/>
            </w14:solidFill>
          </w14:textFill>
        </w:rPr>
        <w:t>外</w:t>
      </w:r>
      <w:r>
        <w:rPr>
          <w:rFonts w:hint="eastAsia" w:ascii="宋体" w:hAnsi="宋体" w:cs="宋体"/>
          <w:b/>
          <w:color w:val="000000" w:themeColor="text1"/>
          <w:w w:val="85"/>
          <w:kern w:val="0"/>
          <w:sz w:val="44"/>
          <w:szCs w:val="44"/>
          <w14:textFill>
            <w14:solidFill>
              <w14:schemeClr w14:val="tx1"/>
            </w14:solidFill>
          </w14:textFill>
        </w:rPr>
        <w:t>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2021</w:t>
      </w:r>
      <w:r>
        <w:rPr>
          <w:rFonts w:hint="eastAsia" w:ascii="宋体" w:hAnsi="宋体" w:cs="宋体"/>
          <w:b/>
          <w:color w:val="000000" w:themeColor="text1"/>
          <w:w w:val="85"/>
          <w:kern w:val="0"/>
          <w:sz w:val="44"/>
          <w:szCs w:val="44"/>
          <w14:textFill>
            <w14:solidFill>
              <w14:schemeClr w14:val="tx1"/>
            </w14:solidFill>
          </w14:textFill>
        </w:rPr>
        <w:t>年</w:t>
      </w:r>
      <w:r>
        <w:rPr>
          <w:rFonts w:hint="eastAsia" w:ascii="宋体" w:hAnsi="宋体" w:cs="宋体"/>
          <w:b/>
          <w:color w:val="000000" w:themeColor="text1"/>
          <w:w w:val="85"/>
          <w:kern w:val="0"/>
          <w:sz w:val="44"/>
          <w:szCs w:val="44"/>
          <w:lang w:val="en-US" w:eastAsia="zh-CN"/>
          <w14:textFill>
            <w14:solidFill>
              <w14:schemeClr w14:val="tx1"/>
            </w14:solidFill>
          </w14:textFill>
        </w:rPr>
        <w:t>12</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hint="eastAsia"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sdt>
      <w:sdtPr>
        <w:rPr>
          <w:rFonts w:ascii="宋体" w:hAnsi="宋体" w:eastAsia="宋体" w:cs="Times New Roman"/>
          <w:kern w:val="2"/>
          <w:sz w:val="21"/>
          <w:szCs w:val="22"/>
          <w:lang w:val="en-US" w:eastAsia="zh-CN" w:bidi="ar-SA"/>
        </w:rPr>
        <w:id w:val="147470388"/>
        <w15:color w:val="DBDBDB"/>
        <w:docPartObj>
          <w:docPartGallery w:val="Table of Contents"/>
          <w:docPartUnique/>
        </w:docPartObj>
      </w:sdtPr>
      <w:sdtEndPr>
        <w:rPr>
          <w:rFonts w:hint="eastAsia" w:ascii="宋体" w:hAnsi="宋体" w:eastAsia="宋体" w:cs="Times New Roman"/>
          <w:bCs/>
          <w:color w:val="000000" w:themeColor="text1"/>
          <w:kern w:val="2"/>
          <w:sz w:val="21"/>
          <w:szCs w:val="44"/>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宋体" w:hAnsi="宋体"/>
              <w:b/>
              <w:bCs/>
              <w:color w:val="000000" w:themeColor="text1"/>
              <w:sz w:val="44"/>
              <w:szCs w:val="44"/>
              <w14:textFill>
                <w14:solidFill>
                  <w14:schemeClr w14:val="tx1"/>
                </w14:solidFill>
              </w14:textFill>
            </w:rPr>
            <w:fldChar w:fldCharType="begin"/>
          </w:r>
          <w:r>
            <w:rPr>
              <w:rFonts w:hint="eastAsia" w:ascii="宋体" w:hAnsi="宋体"/>
              <w:b/>
              <w:bCs/>
              <w:color w:val="000000" w:themeColor="text1"/>
              <w:sz w:val="44"/>
              <w:szCs w:val="44"/>
              <w14:textFill>
                <w14:solidFill>
                  <w14:schemeClr w14:val="tx1"/>
                </w14:solidFill>
              </w14:textFill>
            </w:rPr>
            <w:instrText xml:space="preserve">TOC \o "1-1" \h \u </w:instrText>
          </w:r>
          <w:r>
            <w:rPr>
              <w:rFonts w:hint="eastAsia" w:ascii="宋体" w:hAnsi="宋体"/>
              <w:b/>
              <w:bCs/>
              <w:color w:val="000000" w:themeColor="text1"/>
              <w:sz w:val="44"/>
              <w:szCs w:val="44"/>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_Toc27269 </w:instrText>
          </w:r>
          <w:r>
            <w:rPr>
              <w:rFonts w:hint="eastAsia" w:ascii="黑体" w:hAnsi="黑体" w:eastAsia="黑体" w:cs="黑体"/>
              <w:bCs/>
              <w:sz w:val="28"/>
              <w:szCs w:val="28"/>
            </w:rPr>
            <w:fldChar w:fldCharType="separate"/>
          </w:r>
          <w:r>
            <w:rPr>
              <w:rFonts w:hint="eastAsia" w:ascii="黑体" w:hAnsi="黑体" w:eastAsia="黑体" w:cs="黑体"/>
              <w:sz w:val="28"/>
              <w:szCs w:val="28"/>
            </w:rPr>
            <w:t>一、基本条件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_Toc27269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_Toc13899 </w:instrText>
          </w:r>
          <w:r>
            <w:rPr>
              <w:rFonts w:hint="eastAsia" w:ascii="黑体" w:hAnsi="黑体" w:eastAsia="黑体" w:cs="黑体"/>
              <w:bCs/>
              <w:sz w:val="28"/>
              <w:szCs w:val="28"/>
            </w:rPr>
            <w:fldChar w:fldCharType="separate"/>
          </w:r>
          <w:r>
            <w:rPr>
              <w:rFonts w:hint="eastAsia" w:ascii="黑体" w:hAnsi="黑体" w:eastAsia="黑体" w:cs="黑体"/>
              <w:sz w:val="28"/>
              <w:szCs w:val="28"/>
            </w:rPr>
            <w:t>二、不得报考或取消报考（聘用）资格的情形</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_Toc13899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sz w:val="28"/>
              <w:szCs w:val="28"/>
            </w:rPr>
            <w:instrText xml:space="preserve"> HYPERLINK \l _Toc13246 </w:instrText>
          </w:r>
          <w:r>
            <w:rPr>
              <w:rFonts w:hint="eastAsia" w:ascii="黑体" w:hAnsi="黑体" w:eastAsia="黑体" w:cs="黑体"/>
              <w:bCs/>
              <w:sz w:val="28"/>
              <w:szCs w:val="28"/>
            </w:rPr>
            <w:fldChar w:fldCharType="separate"/>
          </w:r>
          <w:r>
            <w:rPr>
              <w:rFonts w:hint="eastAsia" w:ascii="黑体" w:hAnsi="黑体" w:eastAsia="黑体" w:cs="黑体"/>
              <w:sz w:val="28"/>
              <w:szCs w:val="28"/>
            </w:rPr>
            <w:t>三、选报岗位须知</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_Toc13246 \h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_Toc7876 </w:instrText>
          </w:r>
          <w:r>
            <w:rPr>
              <w:rFonts w:hint="eastAsia" w:ascii="楷体" w:hAnsi="楷体" w:eastAsia="楷体" w:cs="楷体"/>
              <w:sz w:val="28"/>
              <w:szCs w:val="28"/>
            </w:rPr>
            <w:fldChar w:fldCharType="separate"/>
          </w:r>
          <w:r>
            <w:rPr>
              <w:rFonts w:hint="eastAsia" w:ascii="楷体" w:hAnsi="楷体" w:eastAsia="楷体" w:cs="楷体"/>
              <w:sz w:val="28"/>
              <w:szCs w:val="28"/>
            </w:rPr>
            <w:t>（一）照片要求</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_Toc7876 \h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_Toc25221 </w:instrText>
          </w:r>
          <w:r>
            <w:rPr>
              <w:rFonts w:hint="eastAsia" w:ascii="楷体" w:hAnsi="楷体" w:eastAsia="楷体" w:cs="楷体"/>
              <w:sz w:val="28"/>
              <w:szCs w:val="28"/>
            </w:rPr>
            <w:fldChar w:fldCharType="separate"/>
          </w:r>
          <w:r>
            <w:rPr>
              <w:rFonts w:hint="eastAsia" w:ascii="楷体" w:hAnsi="楷体" w:eastAsia="楷体" w:cs="楷体"/>
              <w:sz w:val="28"/>
              <w:szCs w:val="28"/>
            </w:rPr>
            <w:t>（二）回避情形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_Toc25221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_Toc15353 </w:instrText>
          </w:r>
          <w:r>
            <w:rPr>
              <w:rFonts w:hint="eastAsia" w:ascii="楷体" w:hAnsi="楷体" w:eastAsia="楷体" w:cs="楷体"/>
              <w:sz w:val="28"/>
              <w:szCs w:val="28"/>
            </w:rPr>
            <w:fldChar w:fldCharType="separate"/>
          </w:r>
          <w:r>
            <w:rPr>
              <w:rFonts w:hint="eastAsia" w:ascii="楷体" w:hAnsi="楷体" w:eastAsia="楷体" w:cs="楷体"/>
              <w:sz w:val="28"/>
              <w:szCs w:val="28"/>
            </w:rPr>
            <w:t>（三）岗位开考</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_Toc15353 \h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_Toc26598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四、资格复核</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_Toc26598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4</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_Toc2030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五、年龄、资格（历）等的计算办法</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_Toc2030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5</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_Toc5726 </w:instrText>
          </w:r>
          <w:r>
            <w:rPr>
              <w:rFonts w:hint="eastAsia" w:ascii="楷体" w:hAnsi="楷体" w:eastAsia="楷体" w:cs="楷体"/>
              <w:sz w:val="28"/>
              <w:szCs w:val="28"/>
            </w:rPr>
            <w:fldChar w:fldCharType="separate"/>
          </w:r>
          <w:r>
            <w:rPr>
              <w:rFonts w:hint="eastAsia" w:ascii="楷体" w:hAnsi="楷体" w:eastAsia="楷体" w:cs="楷体"/>
              <w:sz w:val="28"/>
              <w:szCs w:val="28"/>
            </w:rPr>
            <w:t>（一）年龄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_Toc5726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_Toc20905 </w:instrText>
          </w:r>
          <w:r>
            <w:rPr>
              <w:rFonts w:hint="eastAsia" w:ascii="楷体" w:hAnsi="楷体" w:eastAsia="楷体" w:cs="楷体"/>
              <w:sz w:val="28"/>
              <w:szCs w:val="28"/>
            </w:rPr>
            <w:fldChar w:fldCharType="separate"/>
          </w:r>
          <w:r>
            <w:rPr>
              <w:rFonts w:hint="eastAsia" w:ascii="楷体" w:hAnsi="楷体" w:eastAsia="楷体" w:cs="楷体"/>
              <w:sz w:val="28"/>
              <w:szCs w:val="28"/>
            </w:rPr>
            <w:t>（二）资格（历）等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_Toc20905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_Toc5478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六、学历（位）认定</w:t>
          </w:r>
          <w:r>
            <w:tab/>
          </w:r>
          <w:r>
            <w:fldChar w:fldCharType="begin"/>
          </w:r>
          <w:r>
            <w:instrText xml:space="preserve"> PAGEREF _Toc5478 \h </w:instrText>
          </w:r>
          <w:r>
            <w:fldChar w:fldCharType="separate"/>
          </w:r>
          <w:r>
            <w:t>6</w:t>
          </w:r>
          <w:r>
            <w:fldChar w:fldCharType="end"/>
          </w:r>
          <w:r>
            <w:rPr>
              <w:rFonts w:hint="eastAsia" w:ascii="宋体" w:hAnsi="宋体"/>
              <w:bCs/>
              <w:color w:val="000000" w:themeColor="text1"/>
              <w:szCs w:val="44"/>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_Toc11526 </w:instrText>
          </w:r>
          <w:r>
            <w:rPr>
              <w:rFonts w:hint="eastAsia" w:ascii="楷体" w:hAnsi="楷体" w:eastAsia="楷体" w:cs="楷体"/>
              <w:sz w:val="28"/>
              <w:szCs w:val="28"/>
            </w:rPr>
            <w:fldChar w:fldCharType="separate"/>
          </w:r>
          <w:r>
            <w:rPr>
              <w:rFonts w:hint="eastAsia" w:ascii="楷体" w:hAnsi="楷体" w:eastAsia="楷体" w:cs="楷体"/>
              <w:sz w:val="28"/>
              <w:szCs w:val="28"/>
            </w:rPr>
            <w:t>（一）境内学历（位）</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_Toc11526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_Toc12941 </w:instrText>
          </w:r>
          <w:r>
            <w:rPr>
              <w:rFonts w:hint="eastAsia" w:ascii="楷体" w:hAnsi="楷体" w:eastAsia="楷体" w:cs="楷体"/>
              <w:sz w:val="28"/>
              <w:szCs w:val="28"/>
            </w:rPr>
            <w:fldChar w:fldCharType="separate"/>
          </w:r>
          <w:r>
            <w:rPr>
              <w:rFonts w:hint="eastAsia" w:ascii="楷体" w:hAnsi="楷体" w:eastAsia="楷体" w:cs="楷体"/>
              <w:sz w:val="28"/>
              <w:szCs w:val="28"/>
            </w:rPr>
            <w:t>（二）境外学历（位）</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_Toc12941 \h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_Toc7669 </w:instrText>
          </w:r>
          <w:r>
            <w:rPr>
              <w:rFonts w:hint="eastAsia" w:ascii="楷体" w:hAnsi="楷体" w:eastAsia="楷体" w:cs="楷体"/>
              <w:sz w:val="28"/>
              <w:szCs w:val="28"/>
            </w:rPr>
            <w:fldChar w:fldCharType="separate"/>
          </w:r>
          <w:r>
            <w:rPr>
              <w:rFonts w:hint="eastAsia" w:ascii="楷体" w:hAnsi="楷体" w:eastAsia="楷体" w:cs="楷体"/>
              <w:sz w:val="28"/>
              <w:szCs w:val="28"/>
            </w:rPr>
            <w:t>（三）福建省“双学位”“双专业”教育</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_Toc7669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_Toc1079 </w:instrText>
          </w:r>
          <w:r>
            <w:rPr>
              <w:rFonts w:hint="eastAsia" w:ascii="楷体" w:hAnsi="楷体" w:eastAsia="楷体" w:cs="楷体"/>
              <w:sz w:val="28"/>
              <w:szCs w:val="28"/>
            </w:rPr>
            <w:fldChar w:fldCharType="separate"/>
          </w:r>
          <w:r>
            <w:rPr>
              <w:rFonts w:hint="eastAsia" w:ascii="楷体" w:hAnsi="楷体" w:eastAsia="楷体" w:cs="楷体"/>
              <w:sz w:val="28"/>
              <w:szCs w:val="28"/>
            </w:rPr>
            <w:t>（四）提醒事项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_Toc1079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_Toc17071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七、专业认定</w:t>
          </w:r>
          <w:r>
            <w:tab/>
          </w:r>
          <w:r>
            <w:fldChar w:fldCharType="begin"/>
          </w:r>
          <w:r>
            <w:instrText xml:space="preserve"> PAGEREF _Toc17071 \h </w:instrText>
          </w:r>
          <w:r>
            <w:fldChar w:fldCharType="separate"/>
          </w:r>
          <w:r>
            <w:t>7</w:t>
          </w:r>
          <w:r>
            <w:fldChar w:fldCharType="end"/>
          </w:r>
          <w:r>
            <w:rPr>
              <w:rFonts w:hint="eastAsia" w:ascii="宋体" w:hAnsi="宋体"/>
              <w:bCs/>
              <w:color w:val="000000" w:themeColor="text1"/>
              <w:szCs w:val="44"/>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_Toc13178 </w:instrText>
          </w:r>
          <w:r>
            <w:rPr>
              <w:rFonts w:hint="eastAsia" w:ascii="楷体" w:hAnsi="楷体" w:eastAsia="楷体" w:cs="楷体"/>
              <w:sz w:val="28"/>
              <w:szCs w:val="28"/>
            </w:rPr>
            <w:fldChar w:fldCharType="separate"/>
          </w:r>
          <w:r>
            <w:rPr>
              <w:rFonts w:hint="eastAsia" w:ascii="楷体" w:hAnsi="楷体" w:eastAsia="楷体" w:cs="楷体"/>
              <w:sz w:val="28"/>
              <w:szCs w:val="28"/>
            </w:rPr>
            <w:t>（一）填报专业名称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_Toc13178 \h </w:instrText>
          </w:r>
          <w:r>
            <w:rPr>
              <w:rFonts w:hint="eastAsia" w:ascii="楷体" w:hAnsi="楷体" w:eastAsia="楷体" w:cs="楷体"/>
              <w:sz w:val="28"/>
              <w:szCs w:val="28"/>
            </w:rPr>
            <w:fldChar w:fldCharType="separate"/>
          </w:r>
          <w:r>
            <w:rPr>
              <w:rFonts w:hint="eastAsia" w:ascii="楷体" w:hAnsi="楷体" w:eastAsia="楷体" w:cs="楷体"/>
              <w:sz w:val="28"/>
              <w:szCs w:val="28"/>
            </w:rPr>
            <w:t>7</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_Toc7347 </w:instrText>
          </w:r>
          <w:r>
            <w:rPr>
              <w:rFonts w:hint="eastAsia" w:ascii="楷体" w:hAnsi="楷体" w:eastAsia="楷体" w:cs="楷体"/>
              <w:sz w:val="28"/>
              <w:szCs w:val="28"/>
            </w:rPr>
            <w:fldChar w:fldCharType="separate"/>
          </w:r>
          <w:r>
            <w:rPr>
              <w:rFonts w:hint="eastAsia" w:ascii="楷体" w:hAnsi="楷体" w:eastAsia="楷体" w:cs="楷体"/>
              <w:sz w:val="28"/>
              <w:szCs w:val="28"/>
            </w:rPr>
            <w:t>（二）专业与学历（位）的对应关系</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_Toc7347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_Toc11691 </w:instrText>
          </w:r>
          <w:r>
            <w:rPr>
              <w:rFonts w:hint="eastAsia" w:ascii="楷体" w:hAnsi="楷体" w:eastAsia="楷体" w:cs="楷体"/>
              <w:sz w:val="28"/>
              <w:szCs w:val="28"/>
            </w:rPr>
            <w:fldChar w:fldCharType="separate"/>
          </w:r>
          <w:r>
            <w:rPr>
              <w:rFonts w:hint="eastAsia" w:ascii="楷体" w:hAnsi="楷体" w:eastAsia="楷体" w:cs="楷体"/>
              <w:sz w:val="28"/>
              <w:szCs w:val="28"/>
            </w:rPr>
            <w:t>（三）专业资格的认定</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_Toc11691 \h </w:instrText>
          </w:r>
          <w:r>
            <w:rPr>
              <w:rFonts w:hint="eastAsia" w:ascii="楷体" w:hAnsi="楷体" w:eastAsia="楷体" w:cs="楷体"/>
              <w:sz w:val="28"/>
              <w:szCs w:val="28"/>
            </w:rPr>
            <w:fldChar w:fldCharType="separate"/>
          </w:r>
          <w:r>
            <w:rPr>
              <w:rFonts w:hint="eastAsia" w:ascii="楷体" w:hAnsi="楷体" w:eastAsia="楷体" w:cs="楷体"/>
              <w:sz w:val="28"/>
              <w:szCs w:val="28"/>
            </w:rPr>
            <w:t>8</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_Toc22150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八、工作经验认定</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_Toc22150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9</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_Toc17311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九</w:t>
          </w:r>
          <w:r>
            <w:rPr>
              <w:rFonts w:hint="eastAsia" w:ascii="黑体" w:hAnsi="黑体" w:eastAsia="黑体" w:cs="黑体"/>
              <w:bCs/>
              <w:color w:val="000000" w:themeColor="text1"/>
              <w:sz w:val="28"/>
              <w:szCs w:val="28"/>
              <w14:textFill>
                <w14:solidFill>
                  <w14:schemeClr w14:val="tx1"/>
                </w14:solidFill>
              </w14:textFill>
            </w:rPr>
            <w:t>、体检</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_Toc17311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9</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_Toc5253 </w:instrText>
          </w:r>
          <w:r>
            <w:rPr>
              <w:rFonts w:hint="eastAsia" w:ascii="楷体" w:hAnsi="楷体" w:eastAsia="楷体" w:cs="楷体"/>
              <w:sz w:val="28"/>
              <w:szCs w:val="28"/>
            </w:rPr>
            <w:fldChar w:fldCharType="separate"/>
          </w:r>
          <w:r>
            <w:rPr>
              <w:rFonts w:hint="eastAsia" w:ascii="楷体" w:hAnsi="楷体" w:eastAsia="楷体" w:cs="楷体"/>
              <w:sz w:val="28"/>
              <w:szCs w:val="28"/>
            </w:rPr>
            <w:t>（一）确定人选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_Toc5253 \h </w:instrText>
          </w:r>
          <w:r>
            <w:rPr>
              <w:rFonts w:hint="eastAsia" w:ascii="楷体" w:hAnsi="楷体" w:eastAsia="楷体" w:cs="楷体"/>
              <w:sz w:val="28"/>
              <w:szCs w:val="28"/>
            </w:rPr>
            <w:fldChar w:fldCharType="separate"/>
          </w:r>
          <w:r>
            <w:rPr>
              <w:rFonts w:hint="eastAsia" w:ascii="楷体" w:hAnsi="楷体" w:eastAsia="楷体" w:cs="楷体"/>
              <w:sz w:val="28"/>
              <w:szCs w:val="28"/>
            </w:rPr>
            <w:t>9</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_Toc11182 </w:instrText>
          </w:r>
          <w:r>
            <w:rPr>
              <w:rFonts w:hint="eastAsia" w:ascii="楷体" w:hAnsi="楷体" w:eastAsia="楷体" w:cs="楷体"/>
              <w:sz w:val="28"/>
              <w:szCs w:val="28"/>
            </w:rPr>
            <w:fldChar w:fldCharType="separate"/>
          </w:r>
          <w:r>
            <w:rPr>
              <w:rFonts w:hint="eastAsia" w:ascii="楷体" w:hAnsi="楷体" w:eastAsia="楷体" w:cs="楷体"/>
              <w:sz w:val="28"/>
              <w:szCs w:val="28"/>
            </w:rPr>
            <w:t>（二）组织体检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_Toc11182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_Toc4437 </w:instrText>
          </w:r>
          <w:r>
            <w:rPr>
              <w:rFonts w:hint="eastAsia" w:ascii="楷体" w:hAnsi="楷体" w:eastAsia="楷体" w:cs="楷体"/>
              <w:sz w:val="28"/>
              <w:szCs w:val="28"/>
            </w:rPr>
            <w:fldChar w:fldCharType="separate"/>
          </w:r>
          <w:r>
            <w:rPr>
              <w:rFonts w:hint="eastAsia" w:ascii="楷体" w:hAnsi="楷体" w:eastAsia="楷体" w:cs="楷体"/>
              <w:sz w:val="28"/>
              <w:szCs w:val="28"/>
            </w:rPr>
            <w:t>（三）体检依据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_Toc4437 \h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_Toc17645 </w:instrText>
          </w:r>
          <w:r>
            <w:rPr>
              <w:rFonts w:hint="eastAsia" w:ascii="楷体" w:hAnsi="楷体" w:eastAsia="楷体" w:cs="楷体"/>
              <w:sz w:val="28"/>
              <w:szCs w:val="28"/>
            </w:rPr>
            <w:fldChar w:fldCharType="separate"/>
          </w:r>
          <w:r>
            <w:rPr>
              <w:rFonts w:hint="eastAsia" w:ascii="楷体" w:hAnsi="楷体" w:eastAsia="楷体" w:cs="楷体"/>
              <w:sz w:val="28"/>
              <w:szCs w:val="28"/>
            </w:rPr>
            <w:t>（四）体检复检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_Toc17645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_Toc2732 </w:instrText>
          </w:r>
          <w:r>
            <w:rPr>
              <w:rFonts w:hint="eastAsia" w:ascii="楷体" w:hAnsi="楷体" w:eastAsia="楷体" w:cs="楷体"/>
              <w:sz w:val="28"/>
              <w:szCs w:val="28"/>
            </w:rPr>
            <w:fldChar w:fldCharType="separate"/>
          </w:r>
          <w:r>
            <w:rPr>
              <w:rFonts w:hint="eastAsia" w:ascii="楷体" w:hAnsi="楷体" w:eastAsia="楷体" w:cs="楷体"/>
              <w:sz w:val="28"/>
              <w:szCs w:val="28"/>
            </w:rPr>
            <w:t>（五）可延迟体检的情形</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_Toc2732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_Toc11595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十、考察</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_Toc11595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11</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_Toc27018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、聘用</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_Toc27018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12</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HYPERLINK \l _Toc2411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二</w:t>
          </w:r>
          <w:r>
            <w:rPr>
              <w:rFonts w:hint="eastAsia" w:ascii="黑体" w:hAnsi="黑体" w:eastAsia="黑体" w:cs="黑体"/>
              <w:bCs/>
              <w:color w:val="000000" w:themeColor="text1"/>
              <w:sz w:val="28"/>
              <w:szCs w:val="28"/>
              <w14:textFill>
                <w14:solidFill>
                  <w14:schemeClr w14:val="tx1"/>
                </w14:solidFill>
              </w14:textFill>
            </w:rPr>
            <w:t>、其他事项</w:t>
          </w:r>
          <w:r>
            <w:rPr>
              <w:rFonts w:hint="eastAsia" w:ascii="黑体" w:hAnsi="黑体" w:eastAsia="黑体" w:cs="黑体"/>
              <w:bCs/>
              <w:color w:val="000000" w:themeColor="text1"/>
              <w:sz w:val="28"/>
              <w:szCs w:val="28"/>
              <w14:textFill>
                <w14:solidFill>
                  <w14:schemeClr w14:val="tx1"/>
                </w14:solidFill>
              </w14:textFill>
            </w:rPr>
            <w:tab/>
          </w:r>
          <w:r>
            <w:rPr>
              <w:rFonts w:hint="eastAsia" w:ascii="黑体" w:hAnsi="黑体" w:eastAsia="黑体" w:cs="黑体"/>
              <w:bCs/>
              <w:color w:val="000000" w:themeColor="text1"/>
              <w:sz w:val="28"/>
              <w:szCs w:val="28"/>
              <w14:textFill>
                <w14:solidFill>
                  <w14:schemeClr w14:val="tx1"/>
                </w14:solidFill>
              </w14:textFill>
            </w:rPr>
            <w:fldChar w:fldCharType="begin"/>
          </w:r>
          <w:r>
            <w:rPr>
              <w:rFonts w:hint="eastAsia" w:ascii="黑体" w:hAnsi="黑体" w:eastAsia="黑体" w:cs="黑体"/>
              <w:bCs/>
              <w:color w:val="000000" w:themeColor="text1"/>
              <w:sz w:val="28"/>
              <w:szCs w:val="28"/>
              <w14:textFill>
                <w14:solidFill>
                  <w14:schemeClr w14:val="tx1"/>
                </w14:solidFill>
              </w14:textFill>
            </w:rPr>
            <w:instrText xml:space="preserve"> PAGEREF _Toc2411 \h </w:instrText>
          </w:r>
          <w:r>
            <w:rPr>
              <w:rFonts w:hint="eastAsia" w:ascii="黑体" w:hAnsi="黑体" w:eastAsia="黑体" w:cs="黑体"/>
              <w:bCs/>
              <w:color w:val="000000" w:themeColor="text1"/>
              <w:sz w:val="28"/>
              <w:szCs w:val="28"/>
              <w14:textFill>
                <w14:solidFill>
                  <w14:schemeClr w14:val="tx1"/>
                </w14:solidFill>
              </w14:textFill>
            </w:rPr>
            <w:fldChar w:fldCharType="separate"/>
          </w:r>
          <w:r>
            <w:rPr>
              <w:rFonts w:hint="eastAsia" w:ascii="黑体" w:hAnsi="黑体" w:eastAsia="黑体" w:cs="黑体"/>
              <w:bCs/>
              <w:color w:val="000000" w:themeColor="text1"/>
              <w:sz w:val="28"/>
              <w:szCs w:val="28"/>
              <w14:textFill>
                <w14:solidFill>
                  <w14:schemeClr w14:val="tx1"/>
                </w14:solidFill>
              </w14:textFill>
            </w:rPr>
            <w:t>12</w:t>
          </w:r>
          <w:r>
            <w:rPr>
              <w:rFonts w:hint="eastAsia" w:ascii="黑体" w:hAnsi="黑体" w:eastAsia="黑体" w:cs="黑体"/>
              <w:bCs/>
              <w:color w:val="000000" w:themeColor="text1"/>
              <w:sz w:val="28"/>
              <w:szCs w:val="28"/>
              <w14:textFill>
                <w14:solidFill>
                  <w14:schemeClr w14:val="tx1"/>
                </w14:solidFill>
              </w14:textFill>
            </w:rPr>
            <w:fldChar w:fldCharType="end"/>
          </w:r>
          <w:r>
            <w:rPr>
              <w:rFonts w:hint="eastAsia" w:ascii="黑体" w:hAnsi="黑体" w:eastAsia="黑体" w:cs="黑体"/>
              <w:bCs/>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_Toc10525 </w:instrText>
          </w:r>
          <w:r>
            <w:rPr>
              <w:rFonts w:hint="eastAsia" w:ascii="楷体" w:hAnsi="楷体" w:eastAsia="楷体" w:cs="楷体"/>
              <w:sz w:val="28"/>
              <w:szCs w:val="28"/>
            </w:rPr>
            <w:fldChar w:fldCharType="separate"/>
          </w:r>
          <w:r>
            <w:rPr>
              <w:rFonts w:hint="eastAsia" w:ascii="楷体" w:hAnsi="楷体" w:eastAsia="楷体" w:cs="楷体"/>
              <w:sz w:val="28"/>
              <w:szCs w:val="28"/>
            </w:rPr>
            <w:t>（一）中共党员</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_Toc10525 \h </w:instrText>
          </w:r>
          <w:r>
            <w:rPr>
              <w:rFonts w:hint="eastAsia" w:ascii="楷体" w:hAnsi="楷体" w:eastAsia="楷体" w:cs="楷体"/>
              <w:sz w:val="28"/>
              <w:szCs w:val="28"/>
            </w:rPr>
            <w:fldChar w:fldCharType="separate"/>
          </w:r>
          <w:r>
            <w:rPr>
              <w:rFonts w:hint="eastAsia" w:ascii="楷体" w:hAnsi="楷体" w:eastAsia="楷体" w:cs="楷体"/>
              <w:sz w:val="28"/>
              <w:szCs w:val="28"/>
            </w:rPr>
            <w:t>12</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_Toc5234 </w:instrText>
          </w:r>
          <w:r>
            <w:rPr>
              <w:rFonts w:hint="eastAsia" w:ascii="楷体" w:hAnsi="楷体" w:eastAsia="楷体" w:cs="楷体"/>
              <w:sz w:val="28"/>
              <w:szCs w:val="28"/>
            </w:rPr>
            <w:fldChar w:fldCharType="separate"/>
          </w:r>
          <w:r>
            <w:rPr>
              <w:rFonts w:hint="eastAsia" w:ascii="楷体" w:hAnsi="楷体" w:eastAsia="楷体" w:cs="楷体"/>
              <w:sz w:val="28"/>
              <w:szCs w:val="28"/>
            </w:rPr>
            <w:t>（二）职称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_Toc5234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_Toc23015 </w:instrText>
          </w:r>
          <w:r>
            <w:rPr>
              <w:rFonts w:hint="eastAsia" w:ascii="楷体" w:hAnsi="楷体" w:eastAsia="楷体" w:cs="楷体"/>
              <w:sz w:val="28"/>
              <w:szCs w:val="28"/>
            </w:rPr>
            <w:fldChar w:fldCharType="separate"/>
          </w:r>
          <w:r>
            <w:rPr>
              <w:rFonts w:hint="eastAsia" w:ascii="楷体" w:hAnsi="楷体" w:eastAsia="楷体" w:cs="楷体"/>
              <w:sz w:val="28"/>
              <w:szCs w:val="28"/>
            </w:rPr>
            <w:t>（三）规范化培训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_Toc23015 \h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_Toc32545 </w:instrText>
          </w:r>
          <w:r>
            <w:rPr>
              <w:rFonts w:hint="eastAsia" w:ascii="楷体" w:hAnsi="楷体" w:eastAsia="楷体" w:cs="楷体"/>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eastAsia="zh-CN"/>
            </w:rPr>
            <w:t>四</w:t>
          </w:r>
          <w:r>
            <w:rPr>
              <w:rFonts w:hint="eastAsia" w:ascii="楷体" w:hAnsi="楷体" w:eastAsia="楷体" w:cs="楷体"/>
              <w:sz w:val="28"/>
              <w:szCs w:val="28"/>
            </w:rPr>
            <w:t>）港澳台人员</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_Toc32545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_Toc19159 </w:instrText>
          </w:r>
          <w:r>
            <w:rPr>
              <w:rFonts w:hint="eastAsia" w:ascii="楷体" w:hAnsi="楷体" w:eastAsia="楷体" w:cs="楷体"/>
              <w:sz w:val="28"/>
              <w:szCs w:val="28"/>
            </w:rPr>
            <w:fldChar w:fldCharType="separate"/>
          </w:r>
          <w:r>
            <w:rPr>
              <w:rFonts w:hint="eastAsia" w:ascii="楷体" w:hAnsi="楷体" w:eastAsia="楷体" w:cs="楷体"/>
              <w:sz w:val="28"/>
              <w:szCs w:val="28"/>
            </w:rPr>
            <w:t>（</w:t>
          </w:r>
          <w:r>
            <w:rPr>
              <w:rFonts w:hint="eastAsia" w:ascii="楷体" w:hAnsi="楷体" w:eastAsia="楷体" w:cs="楷体"/>
              <w:sz w:val="28"/>
              <w:szCs w:val="28"/>
              <w:lang w:eastAsia="zh-CN"/>
            </w:rPr>
            <w:t>五</w:t>
          </w:r>
          <w:r>
            <w:rPr>
              <w:rFonts w:hint="eastAsia" w:ascii="楷体" w:hAnsi="楷体" w:eastAsia="楷体" w:cs="楷体"/>
              <w:sz w:val="28"/>
              <w:szCs w:val="28"/>
            </w:rPr>
            <w:t>）技工院校毕业生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_Toc19159 \h </w:instrText>
          </w:r>
          <w:r>
            <w:rPr>
              <w:rFonts w:hint="eastAsia" w:ascii="楷体" w:hAnsi="楷体" w:eastAsia="楷体" w:cs="楷体"/>
              <w:sz w:val="28"/>
              <w:szCs w:val="28"/>
            </w:rPr>
            <w:fldChar w:fldCharType="separate"/>
          </w:r>
          <w:r>
            <w:rPr>
              <w:rFonts w:hint="eastAsia" w:ascii="楷体" w:hAnsi="楷体" w:eastAsia="楷体" w:cs="楷体"/>
              <w:sz w:val="28"/>
              <w:szCs w:val="28"/>
            </w:rPr>
            <w:t>14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pPr>
          <w:r>
            <w:rPr>
              <w:rFonts w:hint="eastAsia" w:ascii="宋体" w:hAnsi="宋体"/>
              <w:bCs/>
              <w:color w:val="000000" w:themeColor="text1"/>
              <w:szCs w:val="44"/>
              <w14:textFill>
                <w14:solidFill>
                  <w14:schemeClr w14:val="tx1"/>
                </w14:solidFill>
              </w14:textFill>
            </w:rPr>
            <w:fldChar w:fldCharType="begin"/>
          </w:r>
          <w:r>
            <w:rPr>
              <w:rFonts w:hint="eastAsia" w:ascii="宋体" w:hAnsi="宋体"/>
              <w:bCs/>
              <w:szCs w:val="44"/>
            </w:rPr>
            <w:instrText xml:space="preserve"> HYPERLINK \l _Toc8440 </w:instrText>
          </w:r>
          <w:r>
            <w:rPr>
              <w:rFonts w:hint="eastAsia" w:ascii="宋体" w:hAnsi="宋体"/>
              <w:bCs/>
              <w:szCs w:val="44"/>
            </w:rPr>
            <w:fldChar w:fldCharType="separate"/>
          </w:r>
          <w:r>
            <w:rPr>
              <w:rFonts w:hint="eastAsia" w:ascii="黑体" w:hAnsi="黑体" w:eastAsia="黑体" w:cs="黑体"/>
              <w:bCs/>
              <w:color w:val="000000" w:themeColor="text1"/>
              <w:sz w:val="28"/>
              <w:szCs w:val="28"/>
              <w14:textFill>
                <w14:solidFill>
                  <w14:schemeClr w14:val="tx1"/>
                </w14:solidFill>
              </w14:textFill>
            </w:rPr>
            <w:t>十</w:t>
          </w:r>
          <w:r>
            <w:rPr>
              <w:rFonts w:hint="eastAsia" w:ascii="黑体" w:hAnsi="黑体" w:eastAsia="黑体" w:cs="黑体"/>
              <w:bCs/>
              <w:color w:val="000000" w:themeColor="text1"/>
              <w:sz w:val="28"/>
              <w:szCs w:val="28"/>
              <w:lang w:eastAsia="zh-CN"/>
              <w14:textFill>
                <w14:solidFill>
                  <w14:schemeClr w14:val="tx1"/>
                </w14:solidFill>
              </w14:textFill>
            </w:rPr>
            <w:t>三</w:t>
          </w:r>
          <w:r>
            <w:rPr>
              <w:rFonts w:hint="eastAsia" w:ascii="黑体" w:hAnsi="黑体" w:eastAsia="黑体" w:cs="黑体"/>
              <w:bCs/>
              <w:color w:val="000000" w:themeColor="text1"/>
              <w:sz w:val="28"/>
              <w:szCs w:val="28"/>
              <w14:textFill>
                <w14:solidFill>
                  <w14:schemeClr w14:val="tx1"/>
                </w14:solidFill>
              </w14:textFill>
            </w:rPr>
            <w:t>、疫情防控要求</w:t>
          </w:r>
          <w:r>
            <w:tab/>
          </w:r>
          <w:r>
            <w:fldChar w:fldCharType="begin"/>
          </w:r>
          <w:r>
            <w:instrText xml:space="preserve"> PAGEREF _Toc8440 \h </w:instrText>
          </w:r>
          <w:r>
            <w:fldChar w:fldCharType="separate"/>
          </w:r>
          <w:r>
            <w:t>14</w:t>
          </w:r>
          <w:r>
            <w:fldChar w:fldCharType="end"/>
          </w:r>
          <w:r>
            <w:rPr>
              <w:rFonts w:hint="eastAsia" w:ascii="宋体" w:hAnsi="宋体"/>
              <w:bCs/>
              <w:color w:val="000000" w:themeColor="text1"/>
              <w:szCs w:val="4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Lines="100" w:line="440" w:lineRule="exact"/>
            <w:jc w:val="center"/>
            <w:textAlignment w:val="auto"/>
            <w:rPr>
              <w:rFonts w:hint="eastAsia" w:ascii="宋体" w:hAnsi="宋体"/>
              <w:b/>
              <w:bCs/>
              <w:color w:val="000000" w:themeColor="text1"/>
              <w:sz w:val="44"/>
              <w:szCs w:val="44"/>
              <w14:textFill>
                <w14:solidFill>
                  <w14:schemeClr w14:val="tx1"/>
                </w14:solidFill>
              </w14:textFill>
            </w:rPr>
          </w:pPr>
          <w:r>
            <w:rPr>
              <w:rFonts w:hint="eastAsia" w:ascii="宋体" w:hAnsi="宋体"/>
              <w:bCs/>
              <w:color w:val="000000" w:themeColor="text1"/>
              <w:szCs w:val="44"/>
              <w14:textFill>
                <w14:solidFill>
                  <w14:schemeClr w14:val="tx1"/>
                </w14:solidFill>
              </w14:textFill>
            </w:rPr>
            <w:fldChar w:fldCharType="end"/>
          </w:r>
        </w:p>
      </w:sdtContent>
    </w:sdt>
    <w:p>
      <w:pPr>
        <w:spacing w:line="420" w:lineRule="exact"/>
        <w:ind w:firstLine="640" w:firstLineChars="200"/>
        <w:rPr>
          <w:rFonts w:hint="default" w:ascii="??_GB2312" w:eastAsia="宋体"/>
          <w:color w:val="000000" w:themeColor="text1"/>
          <w:sz w:val="32"/>
          <w:szCs w:val="32"/>
          <w:lang w:val="en-US" w:eastAsia="zh-CN"/>
          <w14:textFill>
            <w14:solidFill>
              <w14:schemeClr w14:val="tx1"/>
            </w14:solidFill>
          </w14:textFill>
        </w:rPr>
      </w:pPr>
      <w:bookmarkStart w:id="311" w:name="_GoBack"/>
      <w:bookmarkEnd w:id="311"/>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厦门医学院附属口腔医院</w:t>
      </w:r>
      <w:r>
        <w:rPr>
          <w:rFonts w:ascii="??_GB2312" w:eastAsia="Times New Roman"/>
          <w:color w:val="000000" w:themeColor="text1"/>
          <w:sz w:val="32"/>
          <w:szCs w:val="32"/>
          <w14:textFill>
            <w14:solidFill>
              <w14:schemeClr w14:val="tx1"/>
            </w14:solidFill>
          </w14:textFill>
        </w:rPr>
        <w:t>补充编</w:t>
      </w:r>
      <w:r>
        <w:rPr>
          <w:rFonts w:hint="eastAsia" w:ascii="??_GB2312"/>
          <w:color w:val="000000" w:themeColor="text1"/>
          <w:sz w:val="32"/>
          <w:szCs w:val="32"/>
          <w:lang w:eastAsia="zh-CN"/>
          <w14:textFill>
            <w14:solidFill>
              <w14:schemeClr w14:val="tx1"/>
            </w14:solidFill>
          </w14:textFill>
        </w:rPr>
        <w:t>外</w:t>
      </w:r>
      <w:r>
        <w:rPr>
          <w:rFonts w:ascii="??_GB2312" w:eastAsia="Times New Roman"/>
          <w:color w:val="000000" w:themeColor="text1"/>
          <w:sz w:val="32"/>
          <w:szCs w:val="32"/>
          <w14:textFill>
            <w14:solidFill>
              <w14:schemeClr w14:val="tx1"/>
            </w14:solidFill>
          </w14:textFill>
        </w:rPr>
        <w:t>工作人员招聘考试（2021年</w:t>
      </w:r>
      <w:r>
        <w:rPr>
          <w:rFonts w:hint="eastAsia" w:ascii="??_GB2312"/>
          <w:color w:val="000000" w:themeColor="text1"/>
          <w:sz w:val="32"/>
          <w:szCs w:val="32"/>
          <w:lang w:val="en-US" w:eastAsia="zh-CN"/>
          <w14:textFill>
            <w14:solidFill>
              <w14:schemeClr w14:val="tx1"/>
            </w14:solidFill>
          </w14:textFill>
        </w:rPr>
        <w:t>12</w:t>
      </w:r>
      <w:r>
        <w:rPr>
          <w:rFonts w:ascii="??_GB2312" w:eastAsia="Times New Roman"/>
          <w:color w:val="000000" w:themeColor="text1"/>
          <w:sz w:val="32"/>
          <w:szCs w:val="32"/>
          <w14:textFill>
            <w14:solidFill>
              <w14:schemeClr w14:val="tx1"/>
            </w14:solidFill>
          </w14:textFill>
        </w:rPr>
        <w:t>月），由</w:t>
      </w:r>
      <w:r>
        <w:rPr>
          <w:rFonts w:hint="eastAsia" w:ascii="??_GB2312"/>
          <w:color w:val="000000" w:themeColor="text1"/>
          <w:sz w:val="32"/>
          <w:szCs w:val="32"/>
          <w:lang w:eastAsia="zh-CN"/>
          <w14:textFill>
            <w14:solidFill>
              <w14:schemeClr w14:val="tx1"/>
            </w14:solidFill>
          </w14:textFill>
        </w:rPr>
        <w:t>厦门医学院附属口腔医院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14381"/>
      <w:bookmarkStart w:id="2" w:name="_Toc10459"/>
      <w:bookmarkStart w:id="3" w:name="_Toc14912"/>
      <w:bookmarkStart w:id="4" w:name="_Toc23801"/>
      <w:bookmarkStart w:id="5" w:name="_Toc3629"/>
      <w:bookmarkStart w:id="6" w:name="_Toc26791"/>
      <w:bookmarkStart w:id="7" w:name="_Toc27269"/>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bookmarkEnd w:id="7"/>
    </w:p>
    <w:p>
      <w:pPr>
        <w:ind w:firstLine="640" w:firstLineChars="200"/>
        <w:rPr>
          <w:rFonts w:ascii="??_GB2312" w:eastAsia="Times New Roman"/>
          <w:color w:val="000000" w:themeColor="text1"/>
          <w:sz w:val="32"/>
          <w:szCs w:val="32"/>
          <w14:textFill>
            <w14:solidFill>
              <w14:schemeClr w14:val="tx1"/>
            </w14:solidFill>
          </w14:textFill>
        </w:rPr>
      </w:pPr>
      <w:bookmarkStart w:id="8" w:name="_Toc29243_WPSOffice_Level2"/>
      <w:bookmarkStart w:id="9" w:name="_Toc9119_WPSOffice_Level2"/>
      <w:bookmarkStart w:id="10" w:name="_Toc19262_WPSOffice_Level2"/>
      <w:bookmarkStart w:id="11" w:name="_Toc17638_WPSOffice_Level2"/>
      <w:r>
        <w:rPr>
          <w:rFonts w:ascii="??_GB2312" w:eastAsia="Times New Roman"/>
          <w:color w:val="000000" w:themeColor="text1"/>
          <w:sz w:val="32"/>
          <w:szCs w:val="32"/>
          <w14:textFill>
            <w14:solidFill>
              <w14:schemeClr w14:val="tx1"/>
            </w14:solidFill>
          </w14:textFill>
        </w:rPr>
        <w:t>（一）具有中华人民共和国国籍；</w:t>
      </w:r>
      <w:bookmarkEnd w:id="8"/>
      <w:bookmarkEnd w:id="9"/>
      <w:bookmarkEnd w:id="10"/>
      <w:bookmarkEnd w:id="11"/>
    </w:p>
    <w:p>
      <w:pPr>
        <w:ind w:firstLine="640" w:firstLineChars="200"/>
        <w:rPr>
          <w:rFonts w:ascii="??_GB2312" w:eastAsia="Times New Roman"/>
          <w:color w:val="000000" w:themeColor="text1"/>
          <w:sz w:val="32"/>
          <w:szCs w:val="32"/>
          <w14:textFill>
            <w14:solidFill>
              <w14:schemeClr w14:val="tx1"/>
            </w14:solidFill>
          </w14:textFill>
        </w:rPr>
      </w:pPr>
      <w:bookmarkStart w:id="12" w:name="_Toc12392_WPSOffice_Level2"/>
      <w:bookmarkStart w:id="13" w:name="_Toc4207_WPSOffice_Level2"/>
      <w:bookmarkStart w:id="14" w:name="_Toc11941_WPSOffice_Level2"/>
      <w:bookmarkStart w:id="15" w:name="_Toc17350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2"/>
      <w:bookmarkEnd w:id="13"/>
      <w:bookmarkEnd w:id="14"/>
      <w:bookmarkEnd w:id="15"/>
    </w:p>
    <w:p>
      <w:pPr>
        <w:ind w:firstLine="640" w:firstLineChars="200"/>
        <w:rPr>
          <w:rFonts w:ascii="??_GB2312" w:eastAsia="Times New Roman"/>
          <w:color w:val="000000" w:themeColor="text1"/>
          <w:sz w:val="32"/>
          <w:szCs w:val="32"/>
          <w14:textFill>
            <w14:solidFill>
              <w14:schemeClr w14:val="tx1"/>
            </w14:solidFill>
          </w14:textFill>
        </w:rPr>
      </w:pPr>
      <w:bookmarkStart w:id="16" w:name="_Toc9634_WPSOffice_Level2"/>
      <w:bookmarkStart w:id="17" w:name="_Toc7847_WPSOffice_Level2"/>
      <w:bookmarkStart w:id="18" w:name="_Toc20094_WPSOffice_Level2"/>
      <w:bookmarkStart w:id="19" w:name="_Toc6014_WPSOffice_Level2"/>
      <w:r>
        <w:rPr>
          <w:rFonts w:ascii="??_GB2312" w:eastAsia="Times New Roman"/>
          <w:color w:val="000000" w:themeColor="text1"/>
          <w:sz w:val="32"/>
          <w:szCs w:val="32"/>
          <w14:textFill>
            <w14:solidFill>
              <w14:schemeClr w14:val="tx1"/>
            </w14:solidFill>
          </w14:textFill>
        </w:rPr>
        <w:t>（三）</w:t>
      </w:r>
      <w:bookmarkEnd w:id="16"/>
      <w:bookmarkEnd w:id="17"/>
      <w:bookmarkEnd w:id="18"/>
      <w:bookmarkEnd w:id="19"/>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20" w:name="_Toc10788_WPSOffice_Level2"/>
      <w:bookmarkStart w:id="21" w:name="_Toc26060_WPSOffice_Level2"/>
      <w:bookmarkStart w:id="22" w:name="_Toc19929_WPSOffice_Level2"/>
      <w:bookmarkStart w:id="23" w:name="_Toc4758_WPSOffice_Level2"/>
      <w:r>
        <w:rPr>
          <w:rFonts w:ascii="??_GB2312" w:eastAsia="Times New Roman"/>
          <w:color w:val="000000" w:themeColor="text1"/>
          <w:sz w:val="32"/>
          <w:szCs w:val="32"/>
          <w14:textFill>
            <w14:solidFill>
              <w14:schemeClr w14:val="tx1"/>
            </w14:solidFill>
          </w14:textFill>
        </w:rPr>
        <w:t>（五）具备招聘岗位设置的资格条件。</w:t>
      </w:r>
      <w:bookmarkEnd w:id="20"/>
      <w:bookmarkEnd w:id="21"/>
      <w:bookmarkEnd w:id="22"/>
      <w:bookmarkEnd w:id="23"/>
    </w:p>
    <w:p>
      <w:pPr>
        <w:pStyle w:val="2"/>
        <w:rPr>
          <w:rFonts w:ascii="黑体" w:hAnsi="黑体" w:eastAsia="黑体" w:cs="黑体"/>
          <w:color w:val="000000" w:themeColor="text1"/>
          <w:sz w:val="32"/>
          <w:szCs w:val="32"/>
          <w14:textFill>
            <w14:solidFill>
              <w14:schemeClr w14:val="tx1"/>
            </w14:solidFill>
          </w14:textFill>
        </w:rPr>
      </w:pPr>
      <w:bookmarkStart w:id="24" w:name="_Toc5197"/>
      <w:bookmarkStart w:id="25" w:name="_Toc25192"/>
      <w:bookmarkStart w:id="26" w:name="_Toc25850"/>
      <w:bookmarkStart w:id="27" w:name="_Toc22673"/>
      <w:bookmarkStart w:id="28" w:name="_Toc24502"/>
      <w:bookmarkStart w:id="29" w:name="_Toc20470"/>
      <w:bookmarkStart w:id="30" w:name="_Toc3363"/>
      <w:bookmarkStart w:id="31" w:name="_Toc13899"/>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4"/>
      <w:bookmarkEnd w:id="25"/>
      <w:bookmarkEnd w:id="26"/>
      <w:bookmarkEnd w:id="27"/>
      <w:bookmarkEnd w:id="28"/>
      <w:bookmarkEnd w:id="29"/>
      <w:bookmarkEnd w:id="30"/>
      <w:bookmarkEnd w:id="3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（二）曾被开除公职或开除中国共产党党籍的；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（三）被依法列为失信联合惩戒对象的；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（四）曾在各级公务员或事业单位招考中被认定有舞弊等严重违反录(聘)用纪律行为的；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（六）试用期内的公务员或参公人员；未达到与当地公务员主管部门或单位组织人事部门约定服务年限的公务员和参公人员；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（七）现役军人及普通高等院校全日制在读的非应届毕业生（即202</w:t>
      </w:r>
      <w:r>
        <w:rPr>
          <w:rFonts w:hint="eastAsia" w:ascii="??_GB2312"/>
          <w:color w:val="000000" w:themeColor="text1"/>
          <w:sz w:val="32"/>
          <w:szCs w:val="32"/>
          <w:lang w:val="en-US" w:eastAsia="zh-CN"/>
          <w14:textFill>
            <w14:solidFill>
              <w14:schemeClr w14:val="tx1"/>
            </w14:solidFill>
          </w14:textFill>
        </w:rPr>
        <w:t>2</w:t>
      </w:r>
      <w:r>
        <w:rPr>
          <w:rFonts w:hint="eastAsia" w:ascii="??_GB2312" w:eastAsia="Times New Roman"/>
          <w:color w:val="000000" w:themeColor="text1"/>
          <w:sz w:val="32"/>
          <w:szCs w:val="32"/>
          <w14:textFill>
            <w14:solidFill>
              <w14:schemeClr w14:val="tx1"/>
            </w14:solidFill>
          </w14:textFill>
        </w:rPr>
        <w:t>年及以后才学业期满的全日制普通教育学生）；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（八）涉嫌违法犯罪正在接受司法调查尚未做出结论的，或尚未解除党（政）纪处分的，或正在接受纪律审查的;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（九）聘用后即构成应回避关系的；</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（十一）法律法规规章规定不得聘为事业单位人员的其他情形。</w:t>
      </w:r>
      <w:bookmarkStart w:id="32" w:name="_Toc14770"/>
      <w:bookmarkStart w:id="33" w:name="_Toc6005"/>
      <w:bookmarkStart w:id="34" w:name="_Toc28345"/>
      <w:bookmarkStart w:id="35" w:name="_Toc24432"/>
      <w:bookmarkStart w:id="36" w:name="_Toc27877"/>
      <w:bookmarkStart w:id="37" w:name="_Toc32418"/>
      <w:bookmarkStart w:id="38" w:name="_Toc9365"/>
    </w:p>
    <w:p>
      <w:pPr>
        <w:pStyle w:val="2"/>
        <w:ind w:firstLine="0" w:firstLineChars="0"/>
        <w:rPr>
          <w:rFonts w:ascii="黑体" w:hAnsi="黑体" w:eastAsia="黑体" w:cs="黑体"/>
          <w:color w:val="000000" w:themeColor="text1"/>
          <w:sz w:val="32"/>
          <w:szCs w:val="32"/>
          <w14:textFill>
            <w14:solidFill>
              <w14:schemeClr w14:val="tx1"/>
            </w14:solidFill>
          </w14:textFill>
        </w:rPr>
      </w:pPr>
      <w:bookmarkStart w:id="39" w:name="_Toc13246"/>
      <w:r>
        <w:rPr>
          <w:rFonts w:hint="eastAsia" w:ascii="黑体" w:hAnsi="黑体" w:eastAsia="黑体" w:cs="黑体"/>
          <w:color w:val="000000" w:themeColor="text1"/>
          <w:sz w:val="32"/>
          <w:szCs w:val="32"/>
          <w14:textFill>
            <w14:solidFill>
              <w14:schemeClr w14:val="tx1"/>
            </w14:solidFill>
          </w14:textFill>
        </w:rPr>
        <w:t>三、选报岗位须知</w:t>
      </w:r>
      <w:bookmarkEnd w:id="32"/>
      <w:bookmarkEnd w:id="33"/>
      <w:bookmarkEnd w:id="34"/>
      <w:bookmarkEnd w:id="35"/>
      <w:bookmarkEnd w:id="36"/>
      <w:bookmarkEnd w:id="37"/>
      <w:bookmarkEnd w:id="38"/>
      <w:bookmarkEnd w:id="39"/>
      <w:bookmarkStart w:id="40" w:name="_Toc25581"/>
      <w:bookmarkStart w:id="41" w:name="_Toc9596"/>
      <w:bookmarkStart w:id="42" w:name="_Toc2901"/>
    </w:p>
    <w:bookmarkEnd w:id="40"/>
    <w:bookmarkEnd w:id="41"/>
    <w:bookmarkEnd w:id="42"/>
    <w:p>
      <w:pPr>
        <w:pStyle w:val="2"/>
        <w:rPr>
          <w:rFonts w:ascii="楷体" w:hAnsi="楷体" w:eastAsia="楷体" w:cs="楷体"/>
          <w:color w:val="000000" w:themeColor="text1"/>
          <w:sz w:val="32"/>
          <w:szCs w:val="32"/>
          <w14:textFill>
            <w14:solidFill>
              <w14:schemeClr w14:val="tx1"/>
            </w14:solidFill>
          </w14:textFill>
        </w:rPr>
      </w:pPr>
      <w:bookmarkStart w:id="43" w:name="_Toc20515"/>
      <w:bookmarkStart w:id="44" w:name="_Toc8174"/>
      <w:bookmarkStart w:id="45" w:name="_Toc20139"/>
      <w:bookmarkStart w:id="46" w:name="_Toc18587"/>
      <w:bookmarkStart w:id="47" w:name="_Toc7637"/>
      <w:bookmarkStart w:id="48" w:name="_Toc31635"/>
      <w:bookmarkStart w:id="49" w:name="_Toc3161"/>
      <w:bookmarkStart w:id="50" w:name="_Toc7876"/>
      <w:r>
        <w:rPr>
          <w:rFonts w:hint="eastAsia" w:ascii="楷体" w:hAnsi="楷体" w:eastAsia="楷体" w:cs="楷体"/>
          <w:color w:val="000000" w:themeColor="text1"/>
          <w:sz w:val="32"/>
          <w:szCs w:val="32"/>
          <w14:textFill>
            <w14:solidFill>
              <w14:schemeClr w14:val="tx1"/>
            </w14:solidFill>
          </w14:textFill>
        </w:rPr>
        <w:t>（一）照片</w:t>
      </w:r>
      <w:bookmarkEnd w:id="43"/>
      <w:bookmarkEnd w:id="44"/>
      <w:bookmarkEnd w:id="45"/>
      <w:bookmarkEnd w:id="46"/>
      <w:bookmarkEnd w:id="47"/>
      <w:bookmarkEnd w:id="48"/>
      <w:r>
        <w:rPr>
          <w:rFonts w:hint="eastAsia" w:ascii="楷体" w:hAnsi="楷体" w:eastAsia="楷体" w:cs="楷体"/>
          <w:color w:val="000000" w:themeColor="text1"/>
          <w:sz w:val="32"/>
          <w:szCs w:val="32"/>
          <w14:textFill>
            <w14:solidFill>
              <w14:schemeClr w14:val="tx1"/>
            </w14:solidFill>
          </w14:textFill>
        </w:rPr>
        <w:t>要求</w:t>
      </w:r>
      <w:bookmarkEnd w:id="49"/>
      <w:bookmarkEnd w:id="50"/>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51" w:name="_Toc1624"/>
      <w:bookmarkStart w:id="52" w:name="_Toc16906"/>
      <w:bookmarkStart w:id="53" w:name="_Toc21891"/>
    </w:p>
    <w:p>
      <w:pPr>
        <w:pStyle w:val="2"/>
        <w:rPr>
          <w:rFonts w:ascii="楷体" w:hAnsi="楷体" w:eastAsia="楷体" w:cs="楷体"/>
          <w:color w:val="000000" w:themeColor="text1"/>
          <w:sz w:val="32"/>
          <w:szCs w:val="32"/>
          <w14:textFill>
            <w14:solidFill>
              <w14:schemeClr w14:val="tx1"/>
            </w14:solidFill>
          </w14:textFill>
        </w:rPr>
      </w:pPr>
      <w:bookmarkStart w:id="54" w:name="_Toc25424"/>
      <w:bookmarkStart w:id="55" w:name="_Toc308"/>
      <w:bookmarkStart w:id="56" w:name="_Toc25221"/>
      <w:r>
        <w:rPr>
          <w:rFonts w:hint="eastAsia" w:ascii="楷体" w:hAnsi="楷体" w:eastAsia="楷体" w:cs="楷体"/>
          <w:color w:val="000000" w:themeColor="text1"/>
          <w:sz w:val="32"/>
          <w:szCs w:val="32"/>
          <w14:textFill>
            <w14:solidFill>
              <w14:schemeClr w14:val="tx1"/>
            </w14:solidFill>
          </w14:textFill>
        </w:rPr>
        <w:t>（二）回避情形</w:t>
      </w:r>
      <w:bookmarkEnd w:id="51"/>
      <w:bookmarkEnd w:id="52"/>
      <w:bookmarkEnd w:id="53"/>
      <w:bookmarkEnd w:id="54"/>
      <w:bookmarkEnd w:id="55"/>
      <w:bookmarkEnd w:id="5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7" w:name="_Toc29283"/>
      <w:bookmarkStart w:id="58" w:name="_Toc459"/>
      <w:bookmarkStart w:id="59" w:name="_Toc29376"/>
      <w:bookmarkStart w:id="60" w:name="_Toc20101"/>
      <w:bookmarkStart w:id="61" w:name="_Toc28052"/>
      <w:bookmarkStart w:id="62" w:name="_Toc6547"/>
      <w:bookmarkStart w:id="63" w:name="_Toc31418"/>
      <w:bookmarkStart w:id="64" w:name="_Toc15353"/>
      <w:r>
        <w:rPr>
          <w:rFonts w:hint="eastAsia" w:ascii="楷体" w:hAnsi="楷体" w:eastAsia="楷体" w:cs="楷体"/>
          <w:color w:val="000000" w:themeColor="text1"/>
          <w:sz w:val="32"/>
          <w:szCs w:val="32"/>
          <w14:textFill>
            <w14:solidFill>
              <w14:schemeClr w14:val="tx1"/>
            </w14:solidFill>
          </w14:textFill>
        </w:rPr>
        <w:t>（三）</w:t>
      </w:r>
      <w:bookmarkStart w:id="65"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7"/>
      <w:bookmarkEnd w:id="58"/>
      <w:bookmarkEnd w:id="59"/>
      <w:bookmarkEnd w:id="60"/>
      <w:bookmarkEnd w:id="61"/>
      <w:bookmarkEnd w:id="62"/>
      <w:bookmarkEnd w:id="63"/>
      <w:bookmarkEnd w:id="64"/>
      <w:bookmarkEnd w:id="65"/>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6" w:name="_Toc15831"/>
      <w:bookmarkStart w:id="67" w:name="_Toc13225"/>
      <w:bookmarkStart w:id="68" w:name="_Toc250"/>
      <w:bookmarkStart w:id="69" w:name="_Toc27094"/>
      <w:bookmarkStart w:id="70" w:name="_Toc14901"/>
      <w:bookmarkStart w:id="71" w:name="_Toc1152"/>
      <w:bookmarkStart w:id="72" w:name="_Toc1344"/>
      <w:bookmarkStart w:id="73" w:name="_Toc26598"/>
      <w:r>
        <w:rPr>
          <w:rFonts w:hint="eastAsia" w:ascii="黑体" w:hAnsi="黑体" w:eastAsia="黑体" w:cs="黑体"/>
          <w:color w:val="000000" w:themeColor="text1"/>
          <w:sz w:val="32"/>
          <w:szCs w:val="32"/>
          <w14:textFill>
            <w14:solidFill>
              <w14:schemeClr w14:val="tx1"/>
            </w14:solidFill>
          </w14:textFill>
        </w:rPr>
        <w:t>四、资格复核</w:t>
      </w:r>
      <w:bookmarkEnd w:id="66"/>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74" w:name="_Toc18301"/>
      <w:bookmarkStart w:id="75" w:name="_Toc26712"/>
      <w:bookmarkStart w:id="76" w:name="_Toc16408"/>
      <w:bookmarkStart w:id="77" w:name="_Toc15383"/>
      <w:bookmarkStart w:id="78" w:name="_Toc30212"/>
      <w:bookmarkStart w:id="79" w:name="_Toc16925"/>
      <w:bookmarkStart w:id="80" w:name="_Toc12038"/>
      <w:bookmarkStart w:id="81" w:name="_Toc2030"/>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74"/>
      <w:bookmarkEnd w:id="75"/>
      <w:bookmarkEnd w:id="76"/>
      <w:bookmarkEnd w:id="77"/>
      <w:bookmarkEnd w:id="78"/>
      <w:bookmarkEnd w:id="79"/>
      <w:bookmarkEnd w:id="80"/>
      <w:bookmarkEnd w:id="8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p>
    <w:p>
      <w:pPr>
        <w:pStyle w:val="2"/>
        <w:rPr>
          <w:rFonts w:ascii="楷体" w:hAnsi="楷体" w:eastAsia="楷体" w:cs="楷体"/>
          <w:color w:val="000000" w:themeColor="text1"/>
          <w:sz w:val="32"/>
          <w:szCs w:val="32"/>
          <w14:textFill>
            <w14:solidFill>
              <w14:schemeClr w14:val="tx1"/>
            </w14:solidFill>
          </w14:textFill>
        </w:rPr>
      </w:pPr>
      <w:bookmarkStart w:id="82" w:name="_Toc25286"/>
      <w:bookmarkStart w:id="83" w:name="_Toc5726"/>
      <w:r>
        <w:rPr>
          <w:rFonts w:hint="eastAsia" w:ascii="楷体" w:hAnsi="楷体" w:eastAsia="楷体" w:cs="楷体"/>
          <w:color w:val="000000" w:themeColor="text1"/>
          <w:sz w:val="32"/>
          <w:szCs w:val="32"/>
          <w14:textFill>
            <w14:solidFill>
              <w14:schemeClr w14:val="tx1"/>
            </w14:solidFill>
          </w14:textFill>
        </w:rPr>
        <w:t>（一）年龄</w:t>
      </w:r>
      <w:bookmarkEnd w:id="82"/>
      <w:bookmarkEnd w:id="83"/>
    </w:p>
    <w:p>
      <w:pPr>
        <w:ind w:firstLine="640" w:firstLineChars="200"/>
        <w:rPr>
          <w:rFonts w:ascii="??_GB2312" w:eastAsia="Times New Roman"/>
          <w:color w:val="000000" w:themeColor="text1"/>
          <w:sz w:val="32"/>
          <w:szCs w:val="32"/>
          <w14:textFill>
            <w14:solidFill>
              <w14:schemeClr w14:val="tx1"/>
            </w14:solidFill>
          </w14:textFill>
        </w:rPr>
      </w:pPr>
      <w:bookmarkStart w:id="84"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w:t>
      </w:r>
      <w:r>
        <w:rPr>
          <w:rFonts w:ascii="??_GB2312" w:eastAsia="Times New Roman"/>
          <w:color w:val="000000" w:themeColor="text1"/>
          <w:sz w:val="32"/>
          <w:szCs w:val="32"/>
          <w14:textFill>
            <w14:solidFill>
              <w14:schemeClr w14:val="tx1"/>
            </w14:solidFill>
          </w14:textFill>
        </w:rPr>
        <w:t>（即在1985年</w:t>
      </w:r>
      <w:r>
        <w:rPr>
          <w:rFonts w:hint="default" w:ascii="??_GB2312" w:eastAsia="Times New Roman"/>
          <w:color w:val="000000" w:themeColor="text1"/>
          <w:sz w:val="32"/>
          <w:szCs w:val="32"/>
          <w:lang w:val="en-US" w:eastAsia="zh-CN"/>
          <w14:textFill>
            <w14:solidFill>
              <w14:schemeClr w14:val="tx1"/>
            </w14:solidFill>
          </w14:textFill>
        </w:rPr>
        <w:t>12</w:t>
      </w:r>
      <w:r>
        <w:rPr>
          <w:rFonts w:ascii="??_GB2312" w:eastAsia="Times New Roman"/>
          <w:color w:val="000000" w:themeColor="text1"/>
          <w:sz w:val="32"/>
          <w:szCs w:val="32"/>
          <w14:textFill>
            <w14:solidFill>
              <w14:schemeClr w14:val="tx1"/>
            </w14:solidFill>
          </w14:textFill>
        </w:rPr>
        <w:t>月至2003年</w:t>
      </w:r>
      <w:r>
        <w:rPr>
          <w:rFonts w:hint="default" w:ascii="??_GB2312" w:eastAsia="Times New Roman"/>
          <w:color w:val="000000" w:themeColor="text1"/>
          <w:sz w:val="32"/>
          <w:szCs w:val="32"/>
          <w:lang w:val="en-US" w:eastAsia="zh-CN"/>
          <w14:textFill>
            <w14:solidFill>
              <w14:schemeClr w14:val="tx1"/>
            </w14:solidFill>
          </w14:textFill>
        </w:rPr>
        <w:t>12</w:t>
      </w:r>
      <w:r>
        <w:rPr>
          <w:rFonts w:ascii="??_GB2312" w:eastAsia="Times New Roman"/>
          <w:color w:val="000000" w:themeColor="text1"/>
          <w:sz w:val="32"/>
          <w:szCs w:val="32"/>
          <w14:textFill>
            <w14:solidFill>
              <w14:schemeClr w14:val="tx1"/>
            </w14:solidFill>
          </w14:textFill>
        </w:rPr>
        <w:t>月间出生人员），</w:t>
      </w:r>
      <w:r>
        <w:rPr>
          <w:rFonts w:ascii="??_GB2312" w:eastAsia="Times New Roman"/>
          <w:color w:val="000000" w:themeColor="text1"/>
          <w:sz w:val="32"/>
          <w:szCs w:val="32"/>
          <w14:textFill>
            <w14:solidFill>
              <w14:schemeClr w14:val="tx1"/>
            </w14:solidFill>
          </w14:textFill>
        </w:rPr>
        <w:t>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bookmarkStart w:id="85" w:name="_Toc20905"/>
      <w:r>
        <w:rPr>
          <w:rFonts w:hint="eastAsia" w:ascii="楷体" w:hAnsi="楷体" w:eastAsia="楷体" w:cs="楷体"/>
          <w:color w:val="000000" w:themeColor="text1"/>
          <w:sz w:val="32"/>
          <w:szCs w:val="32"/>
          <w14:textFill>
            <w14:solidFill>
              <w14:schemeClr w14:val="tx1"/>
            </w14:solidFill>
          </w14:textFill>
        </w:rPr>
        <w:t>（二）资格（历）等</w:t>
      </w:r>
      <w:bookmarkEnd w:id="84"/>
      <w:bookmarkEnd w:id="85"/>
    </w:p>
    <w:p>
      <w:pPr>
        <w:ind w:firstLine="640" w:firstLineChars="200"/>
        <w:rPr>
          <w:rFonts w:ascii="??_GB2312" w:eastAsia="Times New Roman"/>
          <w:color w:val="000000" w:themeColor="text1"/>
          <w:sz w:val="32"/>
          <w:szCs w:val="32"/>
          <w14:textFill>
            <w14:solidFill>
              <w14:schemeClr w14:val="tx1"/>
            </w14:solidFill>
          </w14:textFill>
        </w:rPr>
      </w:pPr>
      <w:bookmarkStart w:id="86" w:name="_Toc3023"/>
      <w:bookmarkStart w:id="87" w:name="_Toc14196"/>
      <w:bookmarkStart w:id="88" w:name="_Toc30031"/>
      <w:bookmarkStart w:id="89" w:name="_Toc3272"/>
      <w:bookmarkStart w:id="90" w:name="_Toc21060"/>
      <w:bookmarkStart w:id="91" w:name="_Toc8761"/>
      <w:bookmarkStart w:id="92" w:name="_Toc20934"/>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93" w:name="_Toc5478"/>
      <w:bookmarkStart w:id="94"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86"/>
      <w:bookmarkEnd w:id="87"/>
      <w:bookmarkEnd w:id="88"/>
      <w:bookmarkEnd w:id="89"/>
      <w:bookmarkEnd w:id="90"/>
      <w:bookmarkEnd w:id="91"/>
      <w:bookmarkEnd w:id="92"/>
      <w:bookmarkEnd w:id="93"/>
    </w:p>
    <w:bookmarkEnd w:id="94"/>
    <w:p>
      <w:pPr>
        <w:ind w:firstLine="640" w:firstLineChars="200"/>
        <w:rPr>
          <w:rFonts w:ascii="??_GB2312" w:eastAsia="Times New Roman"/>
          <w:color w:val="000000" w:themeColor="text1"/>
          <w:sz w:val="32"/>
          <w:szCs w:val="32"/>
          <w14:textFill>
            <w14:solidFill>
              <w14:schemeClr w14:val="tx1"/>
            </w14:solidFill>
          </w14:textFill>
        </w:rPr>
      </w:pPr>
      <w:bookmarkStart w:id="95" w:name="_Toc1390"/>
      <w:bookmarkStart w:id="96" w:name="_Toc15609"/>
      <w:bookmarkStart w:id="97" w:name="_Toc15768"/>
      <w:bookmarkStart w:id="98" w:name="_Toc26083"/>
      <w:bookmarkStart w:id="99" w:name="_Toc21436"/>
      <w:bookmarkStart w:id="100" w:name="_Toc18537"/>
      <w:bookmarkStart w:id="101" w:name="_Toc31141"/>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102" w:name="_Toc11526"/>
      <w:bookmarkStart w:id="103"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95"/>
      <w:bookmarkEnd w:id="96"/>
      <w:bookmarkEnd w:id="97"/>
      <w:bookmarkEnd w:id="98"/>
      <w:bookmarkEnd w:id="99"/>
      <w:bookmarkEnd w:id="100"/>
      <w:bookmarkEnd w:id="101"/>
      <w:bookmarkEnd w:id="102"/>
    </w:p>
    <w:bookmarkEnd w:id="103"/>
    <w:p>
      <w:pPr>
        <w:ind w:firstLine="640" w:firstLineChars="200"/>
        <w:rPr>
          <w:rFonts w:ascii="??_GB2312" w:eastAsia="Times New Roman"/>
          <w:color w:val="000000" w:themeColor="text1"/>
          <w:sz w:val="32"/>
          <w:szCs w:val="32"/>
          <w14:textFill>
            <w14:solidFill>
              <w14:schemeClr w14:val="tx1"/>
            </w14:solidFill>
          </w14:textFill>
        </w:rPr>
      </w:pPr>
      <w:bookmarkStart w:id="104" w:name="_Toc12445"/>
      <w:bookmarkStart w:id="105" w:name="_Toc12784"/>
      <w:bookmarkStart w:id="106" w:name="_Toc20018"/>
      <w:bookmarkStart w:id="107" w:name="_Toc23500"/>
      <w:bookmarkStart w:id="108" w:name="_Toc6283"/>
      <w:bookmarkStart w:id="109" w:name="_Toc28427"/>
      <w:bookmarkStart w:id="110" w:name="_Toc25204"/>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pStyle w:val="2"/>
        <w:rPr>
          <w:rFonts w:ascii="楷体" w:hAnsi="楷体" w:eastAsia="楷体" w:cs="楷体"/>
          <w:color w:val="000000" w:themeColor="text1"/>
          <w:sz w:val="32"/>
          <w:szCs w:val="32"/>
          <w14:textFill>
            <w14:solidFill>
              <w14:schemeClr w14:val="tx1"/>
            </w14:solidFill>
          </w14:textFill>
        </w:rPr>
      </w:pPr>
      <w:bookmarkStart w:id="111" w:name="_Toc23481"/>
      <w:bookmarkStart w:id="112" w:name="_Toc19890"/>
      <w:bookmarkStart w:id="113" w:name="_Toc21019"/>
      <w:bookmarkStart w:id="114" w:name="_Toc25344"/>
      <w:bookmarkStart w:id="115" w:name="_Toc16410"/>
      <w:bookmarkStart w:id="116" w:name="_Toc26637"/>
      <w:bookmarkStart w:id="117" w:name="_Toc19903"/>
      <w:bookmarkStart w:id="118" w:name="_Toc2494"/>
      <w:bookmarkStart w:id="119" w:name="_Toc12941"/>
      <w:r>
        <w:rPr>
          <w:rFonts w:hint="eastAsia" w:ascii="楷体" w:hAnsi="楷体" w:eastAsia="楷体" w:cs="楷体"/>
          <w:color w:val="000000" w:themeColor="text1"/>
          <w:sz w:val="32"/>
          <w:szCs w:val="32"/>
          <w14:textFill>
            <w14:solidFill>
              <w14:schemeClr w14:val="tx1"/>
            </w14:solidFill>
          </w14:textFill>
        </w:rPr>
        <w:t>（二）境外学历（位）</w:t>
      </w:r>
      <w:bookmarkEnd w:id="111"/>
      <w:bookmarkEnd w:id="112"/>
      <w:bookmarkEnd w:id="113"/>
      <w:bookmarkEnd w:id="114"/>
      <w:bookmarkEnd w:id="115"/>
      <w:bookmarkEnd w:id="116"/>
      <w:bookmarkEnd w:id="117"/>
      <w:bookmarkEnd w:id="118"/>
      <w:bookmarkEnd w:id="11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bookmarkStart w:id="120" w:name="_Toc22445"/>
      <w:bookmarkStart w:id="121" w:name="_Toc16795"/>
      <w:bookmarkStart w:id="122" w:name="_Toc32368"/>
      <w:bookmarkStart w:id="123" w:name="_Toc8453"/>
      <w:bookmarkStart w:id="124" w:name="_Toc23613"/>
      <w:bookmarkStart w:id="125" w:name="_Toc10504"/>
      <w:bookmarkStart w:id="126" w:name="_Toc30743"/>
      <w:bookmarkStart w:id="127" w:name="_Toc14163"/>
    </w:p>
    <w:p>
      <w:pPr>
        <w:pStyle w:val="2"/>
        <w:rPr>
          <w:rFonts w:ascii="楷体" w:hAnsi="楷体" w:eastAsia="楷体" w:cs="楷体"/>
          <w:color w:val="000000" w:themeColor="text1"/>
          <w:sz w:val="32"/>
          <w:szCs w:val="32"/>
          <w14:textFill>
            <w14:solidFill>
              <w14:schemeClr w14:val="tx1"/>
            </w14:solidFill>
          </w14:textFill>
        </w:rPr>
      </w:pPr>
      <w:bookmarkStart w:id="128" w:name="_Toc7669"/>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20"/>
      <w:bookmarkEnd w:id="121"/>
      <w:bookmarkEnd w:id="122"/>
      <w:bookmarkEnd w:id="123"/>
      <w:bookmarkEnd w:id="124"/>
      <w:bookmarkEnd w:id="125"/>
      <w:bookmarkEnd w:id="126"/>
      <w:bookmarkEnd w:id="127"/>
      <w:bookmarkEnd w:id="12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29" w:name="_Toc4851"/>
      <w:bookmarkStart w:id="130" w:name="_Toc14540"/>
      <w:bookmarkStart w:id="131" w:name="_Toc12030"/>
      <w:bookmarkStart w:id="132" w:name="_Toc16941"/>
      <w:bookmarkStart w:id="133" w:name="_Toc32514"/>
      <w:bookmarkStart w:id="134" w:name="_Toc513"/>
      <w:bookmarkStart w:id="135" w:name="_Toc17251"/>
      <w:bookmarkStart w:id="136" w:name="_Toc8728"/>
      <w:bookmarkStart w:id="137" w:name="_Toc1079"/>
      <w:r>
        <w:rPr>
          <w:rFonts w:hint="eastAsia" w:ascii="楷体" w:hAnsi="楷体" w:eastAsia="楷体" w:cs="楷体"/>
          <w:color w:val="000000" w:themeColor="text1"/>
          <w:sz w:val="32"/>
          <w:szCs w:val="32"/>
          <w14:textFill>
            <w14:solidFill>
              <w14:schemeClr w14:val="tx1"/>
            </w14:solidFill>
          </w14:textFill>
        </w:rPr>
        <w:t>（四）提醒事项</w:t>
      </w:r>
      <w:bookmarkEnd w:id="129"/>
      <w:bookmarkEnd w:id="130"/>
      <w:bookmarkEnd w:id="131"/>
      <w:bookmarkEnd w:id="132"/>
      <w:bookmarkEnd w:id="133"/>
      <w:bookmarkEnd w:id="134"/>
      <w:bookmarkEnd w:id="135"/>
      <w:bookmarkEnd w:id="136"/>
      <w:bookmarkEnd w:id="137"/>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bookmarkStart w:id="138" w:name="_Toc17071"/>
      <w:r>
        <w:rPr>
          <w:rFonts w:hint="eastAsia" w:ascii="黑体" w:hAnsi="黑体" w:eastAsia="黑体" w:cs="黑体"/>
          <w:color w:val="000000" w:themeColor="text1"/>
          <w:sz w:val="32"/>
          <w:szCs w:val="32"/>
          <w14:textFill>
            <w14:solidFill>
              <w14:schemeClr w14:val="tx1"/>
            </w14:solidFill>
          </w14:textFill>
        </w:rPr>
        <w:t>七、专业认定</w:t>
      </w:r>
      <w:bookmarkEnd w:id="104"/>
      <w:bookmarkEnd w:id="105"/>
      <w:bookmarkEnd w:id="106"/>
      <w:bookmarkEnd w:id="107"/>
      <w:bookmarkEnd w:id="108"/>
      <w:bookmarkEnd w:id="109"/>
      <w:bookmarkEnd w:id="110"/>
      <w:bookmarkEnd w:id="13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本次招聘考试以《福建省机关事业单位招考专业指导目录（2021年）》（以下简称《专业指导目录》）作为岗位专业条件设置和审核的依据。其他来源的专业指导目录不作为本次报考和审核的依据。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39" w:name="_Toc10067"/>
      <w:bookmarkStart w:id="140" w:name="_Toc23238"/>
      <w:bookmarkStart w:id="141" w:name="_Toc10798"/>
      <w:bookmarkStart w:id="142" w:name="_Toc17684"/>
      <w:bookmarkStart w:id="143" w:name="_Toc12880"/>
      <w:bookmarkStart w:id="144" w:name="_Toc5122"/>
      <w:bookmarkStart w:id="145" w:name="_Toc20957"/>
      <w:bookmarkStart w:id="146" w:name="_Toc13178"/>
      <w:r>
        <w:rPr>
          <w:rFonts w:hint="eastAsia" w:ascii="楷体" w:hAnsi="楷体" w:eastAsia="楷体" w:cs="楷体"/>
          <w:color w:val="000000" w:themeColor="text1"/>
          <w:sz w:val="32"/>
          <w:szCs w:val="32"/>
          <w14:textFill>
            <w14:solidFill>
              <w14:schemeClr w14:val="tx1"/>
            </w14:solidFill>
          </w14:textFill>
        </w:rPr>
        <w:t>（一）填报专业名称</w:t>
      </w:r>
      <w:bookmarkEnd w:id="139"/>
      <w:bookmarkEnd w:id="140"/>
      <w:bookmarkEnd w:id="141"/>
      <w:bookmarkEnd w:id="142"/>
      <w:bookmarkEnd w:id="143"/>
      <w:bookmarkEnd w:id="144"/>
      <w:bookmarkEnd w:id="145"/>
      <w:bookmarkEnd w:id="1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47" w:name="_Toc2160"/>
      <w:bookmarkStart w:id="148" w:name="_Toc8254"/>
      <w:bookmarkStart w:id="149" w:name="_Toc28824"/>
      <w:bookmarkStart w:id="150" w:name="_Toc18233"/>
      <w:bookmarkStart w:id="151" w:name="_Toc26794"/>
      <w:bookmarkStart w:id="152" w:name="_Toc11746"/>
      <w:bookmarkStart w:id="153" w:name="_Toc26297"/>
      <w:bookmarkStart w:id="154" w:name="_Toc734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47"/>
      <w:bookmarkEnd w:id="148"/>
      <w:bookmarkEnd w:id="149"/>
      <w:bookmarkEnd w:id="150"/>
      <w:bookmarkEnd w:id="151"/>
      <w:bookmarkEnd w:id="152"/>
      <w:bookmarkEnd w:id="153"/>
      <w:bookmarkEnd w:id="154"/>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55" w:name="_Toc21515"/>
      <w:bookmarkStart w:id="156" w:name="_Toc22335"/>
      <w:bookmarkStart w:id="157" w:name="_Toc5876"/>
      <w:bookmarkStart w:id="158" w:name="_Toc9196"/>
      <w:bookmarkStart w:id="159" w:name="_Toc6351"/>
      <w:bookmarkStart w:id="160" w:name="_Toc20923"/>
      <w:bookmarkStart w:id="161" w:name="_Toc11369"/>
      <w:bookmarkStart w:id="162" w:name="_Toc11691"/>
      <w:bookmarkStart w:id="163"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55"/>
      <w:bookmarkEnd w:id="156"/>
      <w:bookmarkEnd w:id="157"/>
      <w:bookmarkEnd w:id="158"/>
      <w:bookmarkEnd w:id="159"/>
      <w:bookmarkEnd w:id="160"/>
      <w:bookmarkEnd w:id="161"/>
      <w:bookmarkEnd w:id="162"/>
    </w:p>
    <w:bookmarkEnd w:id="163"/>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64" w:name="_Toc5985"/>
      <w:bookmarkStart w:id="165" w:name="_Toc26125"/>
      <w:bookmarkStart w:id="166" w:name="_Toc2928"/>
      <w:bookmarkStart w:id="167" w:name="_Toc10277"/>
      <w:bookmarkStart w:id="168" w:name="_Toc10327"/>
      <w:bookmarkStart w:id="169" w:name="_Toc19746"/>
      <w:bookmarkStart w:id="170" w:name="_Toc6797"/>
      <w:bookmarkStart w:id="171" w:name="_Toc22150"/>
      <w:r>
        <w:rPr>
          <w:rFonts w:hint="eastAsia" w:ascii="黑体" w:hAnsi="黑体" w:eastAsia="黑体" w:cs="黑体"/>
          <w:color w:val="000000" w:themeColor="text1"/>
          <w:sz w:val="32"/>
          <w:szCs w:val="32"/>
          <w14:textFill>
            <w14:solidFill>
              <w14:schemeClr w14:val="tx1"/>
            </w14:solidFill>
          </w14:textFill>
        </w:rPr>
        <w:t>八、工作经验</w:t>
      </w:r>
      <w:bookmarkEnd w:id="164"/>
      <w:bookmarkEnd w:id="165"/>
      <w:bookmarkEnd w:id="166"/>
      <w:bookmarkEnd w:id="167"/>
      <w:bookmarkEnd w:id="168"/>
      <w:bookmarkEnd w:id="169"/>
      <w:r>
        <w:rPr>
          <w:rFonts w:hint="eastAsia" w:ascii="黑体" w:hAnsi="黑体" w:eastAsia="黑体" w:cs="黑体"/>
          <w:color w:val="000000" w:themeColor="text1"/>
          <w:sz w:val="32"/>
          <w:szCs w:val="32"/>
          <w14:textFill>
            <w14:solidFill>
              <w14:schemeClr w14:val="tx1"/>
            </w14:solidFill>
          </w14:textFill>
        </w:rPr>
        <w:t>认定</w:t>
      </w:r>
      <w:bookmarkEnd w:id="170"/>
      <w:bookmarkEnd w:id="171"/>
    </w:p>
    <w:p>
      <w:pPr>
        <w:ind w:firstLine="640" w:firstLineChars="200"/>
        <w:rPr>
          <w:rFonts w:hint="eastAsia" w:ascii="??_GB2312" w:eastAsia="Times New Roman"/>
          <w:color w:val="000000" w:themeColor="text1"/>
          <w:sz w:val="32"/>
          <w:szCs w:val="32"/>
          <w14:textFill>
            <w14:solidFill>
              <w14:schemeClr w14:val="tx1"/>
            </w14:solidFill>
          </w14:textFill>
        </w:rPr>
      </w:pPr>
      <w:bookmarkStart w:id="172" w:name="_Toc11732"/>
      <w:bookmarkStart w:id="173" w:name="_Toc3985"/>
      <w:bookmarkStart w:id="174" w:name="_Toc13553"/>
      <w:bookmarkStart w:id="175" w:name="_Toc25407"/>
      <w:bookmarkStart w:id="176" w:name="_Toc3728"/>
      <w:bookmarkStart w:id="177" w:name="_Toc14918"/>
      <w:bookmarkStart w:id="178" w:name="_Toc20146"/>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bookmarkEnd w:id="172"/>
    <w:bookmarkEnd w:id="173"/>
    <w:bookmarkEnd w:id="174"/>
    <w:bookmarkEnd w:id="175"/>
    <w:bookmarkEnd w:id="176"/>
    <w:bookmarkEnd w:id="177"/>
    <w:bookmarkEnd w:id="178"/>
    <w:p>
      <w:pPr>
        <w:pStyle w:val="2"/>
        <w:rPr>
          <w:rFonts w:ascii="黑体" w:hAnsi="黑体" w:eastAsia="黑体" w:cs="黑体"/>
          <w:color w:val="000000" w:themeColor="text1"/>
          <w:sz w:val="32"/>
          <w:szCs w:val="32"/>
          <w14:textFill>
            <w14:solidFill>
              <w14:schemeClr w14:val="tx1"/>
            </w14:solidFill>
          </w14:textFill>
        </w:rPr>
      </w:pPr>
      <w:bookmarkStart w:id="179" w:name="_Toc18359_WPSOffice_Level1"/>
      <w:bookmarkStart w:id="180" w:name="_Toc5722"/>
      <w:bookmarkStart w:id="181" w:name="_Toc1601"/>
      <w:bookmarkStart w:id="182" w:name="_Toc29002"/>
      <w:bookmarkStart w:id="183" w:name="_Toc25623"/>
      <w:bookmarkStart w:id="184" w:name="_Toc25367"/>
      <w:bookmarkStart w:id="185" w:name="_Toc7131"/>
      <w:bookmarkStart w:id="186" w:name="_Toc3536"/>
      <w:bookmarkStart w:id="187" w:name="_Toc17311"/>
      <w:bookmarkStart w:id="188" w:name="_十、体检"/>
      <w:r>
        <w:rPr>
          <w:rFonts w:hint="eastAsia" w:ascii="黑体" w:hAnsi="黑体" w:eastAsia="黑体" w:cs="黑体"/>
          <w:color w:val="000000" w:themeColor="text1"/>
          <w:sz w:val="32"/>
          <w:szCs w:val="32"/>
          <w:lang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w:t>
      </w:r>
      <w:bookmarkEnd w:id="179"/>
      <w:r>
        <w:rPr>
          <w:rFonts w:hint="eastAsia" w:ascii="黑体" w:hAnsi="黑体" w:eastAsia="黑体" w:cs="黑体"/>
          <w:color w:val="000000" w:themeColor="text1"/>
          <w:sz w:val="32"/>
          <w:szCs w:val="32"/>
          <w14:textFill>
            <w14:solidFill>
              <w14:schemeClr w14:val="tx1"/>
            </w14:solidFill>
          </w14:textFill>
        </w:rPr>
        <w:t>体检</w:t>
      </w:r>
      <w:bookmarkEnd w:id="180"/>
      <w:bookmarkEnd w:id="181"/>
      <w:bookmarkEnd w:id="182"/>
      <w:bookmarkEnd w:id="183"/>
      <w:bookmarkEnd w:id="184"/>
      <w:bookmarkEnd w:id="185"/>
      <w:bookmarkEnd w:id="186"/>
      <w:bookmarkEnd w:id="187"/>
    </w:p>
    <w:bookmarkEnd w:id="188"/>
    <w:p>
      <w:pPr>
        <w:pStyle w:val="2"/>
        <w:rPr>
          <w:rFonts w:ascii="楷体" w:hAnsi="楷体" w:eastAsia="楷体" w:cs="楷体"/>
          <w:color w:val="000000" w:themeColor="text1"/>
          <w:sz w:val="32"/>
          <w:szCs w:val="32"/>
          <w14:textFill>
            <w14:solidFill>
              <w14:schemeClr w14:val="tx1"/>
            </w14:solidFill>
          </w14:textFill>
        </w:rPr>
      </w:pPr>
      <w:bookmarkStart w:id="189" w:name="_Toc27716"/>
      <w:bookmarkStart w:id="190" w:name="_Toc32234"/>
      <w:bookmarkStart w:id="191" w:name="_Toc19599"/>
      <w:bookmarkStart w:id="192" w:name="_Toc27514"/>
      <w:bookmarkStart w:id="193" w:name="_Toc27190"/>
      <w:bookmarkStart w:id="194" w:name="_Toc28695"/>
      <w:bookmarkStart w:id="195" w:name="_Toc3"/>
      <w:bookmarkStart w:id="196" w:name="_Toc5253"/>
      <w:bookmarkStart w:id="197"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89"/>
      <w:bookmarkEnd w:id="190"/>
      <w:bookmarkEnd w:id="191"/>
      <w:bookmarkEnd w:id="192"/>
      <w:bookmarkEnd w:id="193"/>
      <w:bookmarkEnd w:id="194"/>
      <w:bookmarkEnd w:id="195"/>
      <w:bookmarkEnd w:id="196"/>
    </w:p>
    <w:bookmarkEnd w:id="19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198" w:name="_Toc5078"/>
      <w:bookmarkStart w:id="199" w:name="_Toc29898"/>
      <w:bookmarkStart w:id="200" w:name="_Toc28613"/>
      <w:bookmarkStart w:id="201" w:name="_Toc17027"/>
      <w:bookmarkStart w:id="202" w:name="_Toc15471"/>
      <w:bookmarkStart w:id="203" w:name="_Toc31894"/>
      <w:bookmarkStart w:id="204" w:name="_Toc25487"/>
      <w:bookmarkStart w:id="205" w:name="_Toc11182"/>
      <w:r>
        <w:rPr>
          <w:rFonts w:hint="eastAsia" w:ascii="楷体" w:hAnsi="楷体" w:eastAsia="楷体" w:cs="楷体"/>
          <w:color w:val="000000" w:themeColor="text1"/>
          <w:sz w:val="32"/>
          <w:szCs w:val="32"/>
          <w14:textFill>
            <w14:solidFill>
              <w14:schemeClr w14:val="tx1"/>
            </w14:solidFill>
          </w14:textFill>
        </w:rPr>
        <w:t>（二）组织体检</w:t>
      </w:r>
      <w:bookmarkEnd w:id="198"/>
      <w:bookmarkEnd w:id="199"/>
      <w:bookmarkEnd w:id="200"/>
      <w:bookmarkEnd w:id="201"/>
      <w:bookmarkEnd w:id="202"/>
      <w:bookmarkEnd w:id="203"/>
      <w:bookmarkEnd w:id="204"/>
      <w:bookmarkEnd w:id="20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06" w:name="_Toc21764"/>
      <w:bookmarkStart w:id="207" w:name="_Toc14139"/>
      <w:bookmarkStart w:id="208" w:name="_Toc5442"/>
      <w:bookmarkStart w:id="209" w:name="_Toc30279"/>
      <w:bookmarkStart w:id="210" w:name="_Toc8135"/>
      <w:bookmarkStart w:id="211" w:name="_Toc12596"/>
      <w:bookmarkStart w:id="212" w:name="_Toc20421"/>
      <w:bookmarkStart w:id="213" w:name="_Toc4437"/>
      <w:bookmarkStart w:id="214"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06"/>
      <w:bookmarkEnd w:id="207"/>
      <w:bookmarkEnd w:id="208"/>
      <w:bookmarkEnd w:id="209"/>
      <w:bookmarkEnd w:id="210"/>
      <w:bookmarkEnd w:id="211"/>
      <w:bookmarkEnd w:id="212"/>
      <w:bookmarkEnd w:id="213"/>
    </w:p>
    <w:bookmarkEnd w:id="214"/>
    <w:p>
      <w:pPr>
        <w:ind w:firstLine="640" w:firstLineChars="200"/>
        <w:rPr>
          <w:rFonts w:hint="eastAsia" w:ascii="??_GB2312" w:eastAsia="Times New Roman"/>
          <w:color w:val="000000" w:themeColor="text1"/>
          <w:sz w:val="32"/>
          <w:szCs w:val="32"/>
          <w14:textFill>
            <w14:solidFill>
              <w14:schemeClr w14:val="tx1"/>
            </w14:solidFill>
          </w14:textFill>
        </w:rPr>
      </w:pPr>
      <w:bookmarkStart w:id="215" w:name="_Toc23446"/>
      <w:bookmarkStart w:id="216" w:name="_Toc16484"/>
      <w:bookmarkStart w:id="217" w:name="_Toc16762"/>
      <w:bookmarkStart w:id="218" w:name="_Toc30928"/>
      <w:bookmarkStart w:id="219" w:name="_Toc13211"/>
      <w:bookmarkStart w:id="220" w:name="_Toc29748"/>
      <w:bookmarkStart w:id="221" w:name="_Toc13607"/>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2" w:name="_Toc17645"/>
      <w:bookmarkStart w:id="223"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15"/>
      <w:bookmarkEnd w:id="216"/>
      <w:bookmarkEnd w:id="217"/>
      <w:bookmarkEnd w:id="218"/>
      <w:bookmarkEnd w:id="219"/>
      <w:bookmarkEnd w:id="220"/>
      <w:bookmarkEnd w:id="221"/>
      <w:bookmarkEnd w:id="222"/>
    </w:p>
    <w:bookmarkEnd w:id="223"/>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4" w:name="_Toc739"/>
      <w:bookmarkStart w:id="225" w:name="_Toc11349"/>
      <w:bookmarkStart w:id="226" w:name="_Toc8084"/>
      <w:bookmarkStart w:id="227" w:name="_Toc647"/>
      <w:bookmarkStart w:id="228" w:name="_Toc4346"/>
      <w:bookmarkStart w:id="229" w:name="_Toc32448"/>
      <w:bookmarkStart w:id="230" w:name="_Toc28126"/>
      <w:bookmarkStart w:id="231" w:name="_Toc2732"/>
      <w:r>
        <w:rPr>
          <w:rFonts w:hint="eastAsia" w:ascii="楷体" w:hAnsi="楷体" w:eastAsia="楷体" w:cs="楷体"/>
          <w:color w:val="000000" w:themeColor="text1"/>
          <w:sz w:val="32"/>
          <w:szCs w:val="32"/>
          <w14:textFill>
            <w14:solidFill>
              <w14:schemeClr w14:val="tx1"/>
            </w14:solidFill>
          </w14:textFill>
        </w:rPr>
        <w:t>（五）可延迟体检的情形</w:t>
      </w:r>
      <w:bookmarkEnd w:id="224"/>
      <w:bookmarkEnd w:id="225"/>
      <w:bookmarkEnd w:id="226"/>
      <w:bookmarkEnd w:id="227"/>
      <w:bookmarkEnd w:id="228"/>
      <w:bookmarkEnd w:id="229"/>
      <w:bookmarkEnd w:id="230"/>
      <w:bookmarkEnd w:id="23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2" w:name="_Toc8472"/>
      <w:bookmarkStart w:id="233" w:name="_Toc13622"/>
      <w:bookmarkStart w:id="234" w:name="_Toc32366"/>
      <w:bookmarkStart w:id="235" w:name="_Toc28818"/>
      <w:bookmarkStart w:id="236" w:name="_Toc5225"/>
      <w:bookmarkStart w:id="237" w:name="_Toc2243"/>
      <w:bookmarkStart w:id="238" w:name="_Toc1565"/>
      <w:bookmarkStart w:id="239" w:name="_Toc11595"/>
      <w:r>
        <w:rPr>
          <w:rFonts w:hint="eastAsia" w:ascii="黑体" w:hAnsi="黑体" w:eastAsia="黑体" w:cs="黑体"/>
          <w:color w:val="000000" w:themeColor="text1"/>
          <w:sz w:val="32"/>
          <w:szCs w:val="32"/>
          <w14:textFill>
            <w14:solidFill>
              <w14:schemeClr w14:val="tx1"/>
            </w14:solidFill>
          </w14:textFill>
        </w:rPr>
        <w:t>十、考察</w:t>
      </w:r>
      <w:bookmarkEnd w:id="232"/>
      <w:bookmarkEnd w:id="233"/>
      <w:bookmarkEnd w:id="234"/>
      <w:bookmarkEnd w:id="235"/>
      <w:bookmarkEnd w:id="236"/>
      <w:bookmarkEnd w:id="237"/>
      <w:bookmarkEnd w:id="238"/>
      <w:bookmarkEnd w:id="239"/>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0" w:name="_Toc9126"/>
      <w:bookmarkStart w:id="241" w:name="_Toc6994"/>
      <w:bookmarkStart w:id="242" w:name="_Toc2077"/>
    </w:p>
    <w:p>
      <w:pPr>
        <w:pStyle w:val="2"/>
        <w:rPr>
          <w:rFonts w:ascii="黑体" w:hAnsi="黑体" w:eastAsia="黑体" w:cs="黑体"/>
          <w:color w:val="000000" w:themeColor="text1"/>
          <w:sz w:val="32"/>
          <w:szCs w:val="32"/>
          <w14:textFill>
            <w14:solidFill>
              <w14:schemeClr w14:val="tx1"/>
            </w14:solidFill>
          </w14:textFill>
        </w:rPr>
      </w:pPr>
      <w:bookmarkStart w:id="243" w:name="_Toc3371"/>
      <w:bookmarkStart w:id="244" w:name="_Toc26510"/>
      <w:bookmarkStart w:id="245" w:name="_Toc824"/>
      <w:bookmarkStart w:id="246" w:name="_Toc2745"/>
      <w:bookmarkStart w:id="247" w:name="_Toc27018"/>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、聘用</w:t>
      </w:r>
      <w:bookmarkEnd w:id="240"/>
      <w:bookmarkEnd w:id="241"/>
      <w:bookmarkEnd w:id="242"/>
      <w:bookmarkEnd w:id="243"/>
      <w:bookmarkEnd w:id="244"/>
      <w:bookmarkEnd w:id="245"/>
      <w:bookmarkEnd w:id="246"/>
      <w:bookmarkEnd w:id="247"/>
      <w:bookmarkStart w:id="248" w:name="_Toc5990"/>
      <w:bookmarkStart w:id="249" w:name="_Toc25406"/>
      <w:bookmarkStart w:id="250" w:name="_Toc15037"/>
    </w:p>
    <w:bookmarkEnd w:id="248"/>
    <w:bookmarkEnd w:id="249"/>
    <w:bookmarkEnd w:id="250"/>
    <w:p>
      <w:pPr>
        <w:ind w:firstLine="640" w:firstLineChars="200"/>
        <w:rPr>
          <w:rFonts w:hint="eastAsia" w:ascii="??_GB2312" w:eastAsia="Times New Roman"/>
          <w:color w:val="000000" w:themeColor="text1"/>
          <w:sz w:val="32"/>
          <w:szCs w:val="32"/>
          <w14:textFill>
            <w14:solidFill>
              <w14:schemeClr w14:val="tx1"/>
            </w14:solidFill>
          </w14:textFill>
        </w:rPr>
      </w:pPr>
      <w:bookmarkStart w:id="251" w:name="_Toc7768"/>
      <w:bookmarkStart w:id="252" w:name="_Toc18947"/>
      <w:bookmarkStart w:id="253" w:name="_Toc15865"/>
      <w:bookmarkStart w:id="254" w:name="_Toc5335"/>
      <w:bookmarkStart w:id="255" w:name="_Toc30319"/>
      <w:bookmarkStart w:id="256" w:name="_Toc11026"/>
      <w:bookmarkStart w:id="257" w:name="_Toc5705"/>
      <w:r>
        <w:rPr>
          <w:rFonts w:hint="eastAsia" w:ascii="??_GB2312" w:eastAsia="Times New Roman"/>
          <w:color w:val="000000" w:themeColor="text1"/>
          <w:sz w:val="32"/>
          <w:szCs w:val="32"/>
          <w14:textFill>
            <w14:solidFill>
              <w14:schemeClr w14:val="tx1"/>
            </w14:solidFill>
          </w14:textFill>
        </w:rPr>
        <w:t>公示结果无异议，或经招聘单位报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核准，可适当延长资料提交时限（延长时限原则上不超过2个月），否则视为自动放弃聘用资格。</w:t>
      </w:r>
    </w:p>
    <w:p>
      <w:pPr>
        <w:pStyle w:val="2"/>
        <w:rPr>
          <w:rFonts w:ascii="黑体" w:hAnsi="黑体" w:eastAsia="黑体" w:cs="黑体"/>
          <w:color w:val="000000" w:themeColor="text1"/>
          <w:sz w:val="32"/>
          <w:szCs w:val="32"/>
          <w14:textFill>
            <w14:solidFill>
              <w14:schemeClr w14:val="tx1"/>
            </w14:solidFill>
          </w14:textFill>
        </w:rPr>
      </w:pPr>
      <w:bookmarkStart w:id="258" w:name="_Toc2411"/>
      <w:bookmarkStart w:id="259" w:name="_十三、其他事项"/>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、其他事项</w:t>
      </w:r>
      <w:bookmarkEnd w:id="251"/>
      <w:bookmarkEnd w:id="252"/>
      <w:bookmarkEnd w:id="253"/>
      <w:bookmarkEnd w:id="254"/>
      <w:bookmarkEnd w:id="255"/>
      <w:bookmarkEnd w:id="256"/>
      <w:bookmarkEnd w:id="257"/>
      <w:bookmarkEnd w:id="258"/>
      <w:bookmarkStart w:id="260" w:name="_Toc29849"/>
      <w:bookmarkStart w:id="261" w:name="_Toc28131"/>
      <w:bookmarkStart w:id="262" w:name="_Toc20963"/>
    </w:p>
    <w:bookmarkEnd w:id="259"/>
    <w:p>
      <w:pPr>
        <w:pStyle w:val="2"/>
        <w:rPr>
          <w:rFonts w:ascii="楷体" w:hAnsi="楷体" w:eastAsia="楷体" w:cs="楷体"/>
          <w:color w:val="000000" w:themeColor="text1"/>
          <w:sz w:val="32"/>
          <w:szCs w:val="32"/>
          <w14:textFill>
            <w14:solidFill>
              <w14:schemeClr w14:val="tx1"/>
            </w14:solidFill>
          </w14:textFill>
        </w:rPr>
      </w:pPr>
      <w:bookmarkStart w:id="263" w:name="_Toc12131"/>
      <w:bookmarkStart w:id="264" w:name="_Toc7430"/>
      <w:bookmarkStart w:id="265" w:name="_Toc5470"/>
      <w:bookmarkStart w:id="266" w:name="_Toc10955"/>
      <w:bookmarkStart w:id="267" w:name="_Toc10525"/>
      <w:r>
        <w:rPr>
          <w:rFonts w:hint="eastAsia" w:ascii="楷体" w:hAnsi="楷体" w:eastAsia="楷体" w:cs="楷体"/>
          <w:color w:val="000000" w:themeColor="text1"/>
          <w:sz w:val="32"/>
          <w:szCs w:val="32"/>
          <w14:textFill>
            <w14:solidFill>
              <w14:schemeClr w14:val="tx1"/>
            </w14:solidFill>
          </w14:textFill>
        </w:rPr>
        <w:t>（一）中共党员</w:t>
      </w:r>
      <w:bookmarkEnd w:id="260"/>
      <w:bookmarkEnd w:id="261"/>
      <w:bookmarkEnd w:id="262"/>
      <w:bookmarkEnd w:id="263"/>
      <w:bookmarkEnd w:id="264"/>
      <w:bookmarkEnd w:id="265"/>
      <w:bookmarkEnd w:id="266"/>
      <w:bookmarkEnd w:id="26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68" w:name="_Toc5176"/>
      <w:bookmarkStart w:id="269" w:name="_Toc29092"/>
      <w:bookmarkStart w:id="270" w:name="_Toc1658"/>
      <w:bookmarkStart w:id="271" w:name="_Toc26996"/>
      <w:bookmarkStart w:id="272" w:name="_Toc31167"/>
      <w:bookmarkStart w:id="273" w:name="_Toc15299"/>
      <w:bookmarkStart w:id="274" w:name="_Toc1238"/>
      <w:bookmarkStart w:id="275" w:name="_Toc5234"/>
      <w:r>
        <w:rPr>
          <w:rFonts w:hint="eastAsia" w:ascii="楷体" w:hAnsi="楷体" w:eastAsia="楷体" w:cs="楷体"/>
          <w:color w:val="000000" w:themeColor="text1"/>
          <w:sz w:val="32"/>
          <w:szCs w:val="32"/>
          <w14:textFill>
            <w14:solidFill>
              <w14:schemeClr w14:val="tx1"/>
            </w14:solidFill>
          </w14:textFill>
        </w:rPr>
        <w:t>（二）职称</w:t>
      </w:r>
      <w:bookmarkEnd w:id="268"/>
      <w:bookmarkEnd w:id="269"/>
      <w:bookmarkEnd w:id="270"/>
      <w:bookmarkEnd w:id="271"/>
      <w:bookmarkEnd w:id="272"/>
      <w:bookmarkEnd w:id="273"/>
      <w:bookmarkEnd w:id="274"/>
      <w:bookmarkEnd w:id="27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w:t>
      </w:r>
      <w:r>
        <w:rPr>
          <w:rFonts w:hint="eastAsia" w:ascii="??_GB2312"/>
          <w:color w:val="000000" w:themeColor="text1"/>
          <w:sz w:val="32"/>
          <w:szCs w:val="32"/>
          <w:lang w:eastAsia="zh-CN"/>
          <w14:textFill>
            <w14:solidFill>
              <w14:schemeClr w14:val="tx1"/>
            </w14:solidFill>
          </w14:textFill>
        </w:rPr>
        <w:t>用</w:t>
      </w:r>
      <w:r>
        <w:rPr>
          <w:rFonts w:hint="eastAsia" w:ascii="??_GB2312" w:eastAsia="Times New Roman"/>
          <w:color w:val="000000" w:themeColor="text1"/>
          <w:sz w:val="32"/>
          <w:szCs w:val="32"/>
          <w14:textFill>
            <w14:solidFill>
              <w14:schemeClr w14:val="tx1"/>
            </w14:solidFill>
          </w14:textFill>
        </w:rPr>
        <w:t>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w:t>
      </w:r>
      <w:bookmarkStart w:id="276" w:name="_Toc21039"/>
      <w:bookmarkStart w:id="277" w:name="_Toc19212"/>
      <w:bookmarkStart w:id="278" w:name="_Toc21952"/>
    </w:p>
    <w:p>
      <w:pPr>
        <w:pStyle w:val="2"/>
        <w:rPr>
          <w:rFonts w:ascii="楷体" w:hAnsi="楷体" w:eastAsia="楷体" w:cs="楷体"/>
          <w:color w:val="000000" w:themeColor="text1"/>
          <w:sz w:val="32"/>
          <w:szCs w:val="32"/>
          <w14:textFill>
            <w14:solidFill>
              <w14:schemeClr w14:val="tx1"/>
            </w14:solidFill>
          </w14:textFill>
        </w:rPr>
      </w:pPr>
      <w:bookmarkStart w:id="279" w:name="_Toc16150"/>
      <w:bookmarkStart w:id="280" w:name="_Toc4426"/>
      <w:bookmarkStart w:id="281" w:name="_Toc16551"/>
      <w:bookmarkStart w:id="282" w:name="_Toc23989"/>
      <w:bookmarkStart w:id="283" w:name="_Toc23015"/>
      <w:r>
        <w:rPr>
          <w:rFonts w:hint="eastAsia" w:ascii="楷体" w:hAnsi="楷体" w:eastAsia="楷体" w:cs="楷体"/>
          <w:color w:val="000000" w:themeColor="text1"/>
          <w:sz w:val="32"/>
          <w:szCs w:val="32"/>
          <w14:textFill>
            <w14:solidFill>
              <w14:schemeClr w14:val="tx1"/>
            </w14:solidFill>
          </w14:textFill>
        </w:rPr>
        <w:t>（三）规范化培训</w:t>
      </w:r>
      <w:bookmarkEnd w:id="276"/>
      <w:bookmarkEnd w:id="277"/>
      <w:bookmarkEnd w:id="278"/>
      <w:bookmarkEnd w:id="279"/>
      <w:bookmarkEnd w:id="280"/>
      <w:bookmarkEnd w:id="281"/>
      <w:bookmarkEnd w:id="282"/>
      <w:bookmarkEnd w:id="283"/>
    </w:p>
    <w:p>
      <w:pPr>
        <w:ind w:firstLine="640" w:firstLineChars="200"/>
        <w:rPr>
          <w:rFonts w:hint="eastAsia" w:ascii="??_GB2312" w:eastAsia="Times New Roman"/>
          <w:color w:val="000000" w:themeColor="text1"/>
          <w:sz w:val="32"/>
          <w:szCs w:val="32"/>
          <w14:textFill>
            <w14:solidFill>
              <w14:schemeClr w14:val="tx1"/>
            </w14:solidFill>
          </w14:textFill>
        </w:rPr>
      </w:pPr>
      <w:bookmarkStart w:id="284" w:name="_Toc18949"/>
      <w:bookmarkStart w:id="285" w:name="_Toc14906"/>
      <w:bookmarkStart w:id="286" w:name="_Toc20667"/>
      <w:bookmarkStart w:id="287" w:name="_Toc4062"/>
      <w:bookmarkStart w:id="288" w:name="_Toc9207"/>
      <w:bookmarkStart w:id="289" w:name="_Toc4591"/>
      <w:bookmarkStart w:id="290" w:name="_Toc2176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w:t>
      </w:r>
    </w:p>
    <w:bookmarkEnd w:id="284"/>
    <w:bookmarkEnd w:id="285"/>
    <w:bookmarkEnd w:id="286"/>
    <w:bookmarkEnd w:id="287"/>
    <w:bookmarkEnd w:id="288"/>
    <w:bookmarkEnd w:id="289"/>
    <w:bookmarkEnd w:id="290"/>
    <w:p>
      <w:pPr>
        <w:pStyle w:val="2"/>
        <w:rPr>
          <w:rFonts w:ascii="楷体" w:hAnsi="楷体" w:eastAsia="楷体" w:cs="楷体"/>
          <w:color w:val="000000" w:themeColor="text1"/>
          <w:sz w:val="32"/>
          <w:szCs w:val="32"/>
          <w14:textFill>
            <w14:solidFill>
              <w14:schemeClr w14:val="tx1"/>
            </w14:solidFill>
          </w14:textFill>
        </w:rPr>
      </w:pPr>
      <w:bookmarkStart w:id="291" w:name="_Toc14505"/>
      <w:bookmarkStart w:id="292" w:name="_Toc11834"/>
      <w:bookmarkStart w:id="293" w:name="_Toc6750"/>
      <w:bookmarkStart w:id="294" w:name="_Toc17019"/>
      <w:bookmarkStart w:id="295" w:name="_Toc2690"/>
      <w:bookmarkStart w:id="296" w:name="_Toc20567"/>
      <w:bookmarkStart w:id="297" w:name="_Toc26251"/>
      <w:bookmarkStart w:id="298" w:name="_Toc24201"/>
      <w:bookmarkStart w:id="299" w:name="_Toc32545"/>
      <w:bookmarkStart w:id="300" w:name="_（六）港澳台人员"/>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四</w:t>
      </w:r>
      <w:r>
        <w:rPr>
          <w:rFonts w:hint="eastAsia" w:ascii="楷体" w:hAnsi="楷体" w:eastAsia="楷体" w:cs="楷体"/>
          <w:color w:val="000000" w:themeColor="text1"/>
          <w:sz w:val="32"/>
          <w:szCs w:val="32"/>
          <w14:textFill>
            <w14:solidFill>
              <w14:schemeClr w14:val="tx1"/>
            </w14:solidFill>
          </w14:textFill>
        </w:rPr>
        <w:t>）港澳台人员</w:t>
      </w:r>
      <w:bookmarkEnd w:id="291"/>
      <w:bookmarkEnd w:id="292"/>
      <w:bookmarkEnd w:id="293"/>
      <w:bookmarkEnd w:id="294"/>
      <w:bookmarkEnd w:id="295"/>
      <w:bookmarkEnd w:id="296"/>
      <w:bookmarkEnd w:id="297"/>
      <w:bookmarkEnd w:id="298"/>
      <w:bookmarkEnd w:id="299"/>
    </w:p>
    <w:bookmarkEnd w:id="300"/>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01" w:name="_Toc1416"/>
      <w:bookmarkStart w:id="302" w:name="_Toc19159"/>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五</w:t>
      </w:r>
      <w:r>
        <w:rPr>
          <w:rFonts w:hint="eastAsia" w:ascii="楷体" w:hAnsi="楷体" w:eastAsia="楷体" w:cs="楷体"/>
          <w:color w:val="000000" w:themeColor="text1"/>
          <w:sz w:val="32"/>
          <w:szCs w:val="32"/>
          <w14:textFill>
            <w14:solidFill>
              <w14:schemeClr w14:val="tx1"/>
            </w14:solidFill>
          </w14:textFill>
        </w:rPr>
        <w:t>）技工院校毕业生</w:t>
      </w:r>
      <w:bookmarkEnd w:id="301"/>
      <w:bookmarkEnd w:id="302"/>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03" w:name="_Toc29924"/>
      <w:bookmarkStart w:id="304" w:name="_Toc2460"/>
      <w:bookmarkStart w:id="305" w:name="_Toc2095"/>
      <w:bookmarkStart w:id="306" w:name="_Toc4655"/>
      <w:bookmarkStart w:id="307" w:name="_Toc31670"/>
      <w:bookmarkStart w:id="308" w:name="_Toc17496"/>
      <w:bookmarkStart w:id="309" w:name="_Toc16887"/>
      <w:bookmarkStart w:id="310" w:name="_Toc8440"/>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、疫情防控要求</w:t>
      </w:r>
      <w:bookmarkEnd w:id="303"/>
      <w:bookmarkEnd w:id="304"/>
      <w:bookmarkEnd w:id="305"/>
      <w:bookmarkEnd w:id="306"/>
      <w:bookmarkEnd w:id="307"/>
      <w:bookmarkEnd w:id="308"/>
      <w:bookmarkEnd w:id="309"/>
      <w:bookmarkEnd w:id="310"/>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spacing w:line="360" w:lineRule="auto"/>
        <w:ind w:firstLine="5920" w:firstLineChars="1850"/>
        <w:rPr>
          <w:rFonts w:hint="eastAsia" w:ascii="??_GB2312" w:eastAsia="Times New Roman"/>
          <w:color w:val="000000" w:themeColor="text1"/>
          <w:sz w:val="32"/>
          <w:szCs w:val="32"/>
          <w14:textFill>
            <w14:solidFill>
              <w14:schemeClr w14:val="tx1"/>
            </w14:solidFill>
          </w14:textFill>
        </w:rPr>
      </w:pPr>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9880EB6"/>
    <w:rsid w:val="2AB93EDB"/>
    <w:rsid w:val="2D146264"/>
    <w:rsid w:val="2D3D3232"/>
    <w:rsid w:val="2D991E1E"/>
    <w:rsid w:val="311E304C"/>
    <w:rsid w:val="32B440F3"/>
    <w:rsid w:val="330F1FC1"/>
    <w:rsid w:val="34171B12"/>
    <w:rsid w:val="36265082"/>
    <w:rsid w:val="36433543"/>
    <w:rsid w:val="39F33EB2"/>
    <w:rsid w:val="3BF309BA"/>
    <w:rsid w:val="3CA6751B"/>
    <w:rsid w:val="3CAA7142"/>
    <w:rsid w:val="3D5926B2"/>
    <w:rsid w:val="3E2B03B9"/>
    <w:rsid w:val="40983891"/>
    <w:rsid w:val="45830A4E"/>
    <w:rsid w:val="45C62D7A"/>
    <w:rsid w:val="47240519"/>
    <w:rsid w:val="480A64CC"/>
    <w:rsid w:val="486311F7"/>
    <w:rsid w:val="4A671659"/>
    <w:rsid w:val="4BE80A9E"/>
    <w:rsid w:val="4C102625"/>
    <w:rsid w:val="4D667BAF"/>
    <w:rsid w:val="4DA521E5"/>
    <w:rsid w:val="4DB86B62"/>
    <w:rsid w:val="4EC918D2"/>
    <w:rsid w:val="50F359ED"/>
    <w:rsid w:val="52A23189"/>
    <w:rsid w:val="52AF3FC8"/>
    <w:rsid w:val="53564D9D"/>
    <w:rsid w:val="54EC7875"/>
    <w:rsid w:val="54FD31CF"/>
    <w:rsid w:val="576F2D86"/>
    <w:rsid w:val="584318A0"/>
    <w:rsid w:val="591150F1"/>
    <w:rsid w:val="5A6B3694"/>
    <w:rsid w:val="5AAA10A0"/>
    <w:rsid w:val="5C976E58"/>
    <w:rsid w:val="61E23A6F"/>
    <w:rsid w:val="62412F49"/>
    <w:rsid w:val="624553E4"/>
    <w:rsid w:val="6276429E"/>
    <w:rsid w:val="62F4026E"/>
    <w:rsid w:val="65561D37"/>
    <w:rsid w:val="66AC3B0B"/>
    <w:rsid w:val="67306069"/>
    <w:rsid w:val="67587B68"/>
    <w:rsid w:val="6ABB6D6B"/>
    <w:rsid w:val="6AF56335"/>
    <w:rsid w:val="6B8A782C"/>
    <w:rsid w:val="6BE172C8"/>
    <w:rsid w:val="6CE41F3D"/>
    <w:rsid w:val="6D595D11"/>
    <w:rsid w:val="6D6F6871"/>
    <w:rsid w:val="6E3E253A"/>
    <w:rsid w:val="6F395B3C"/>
    <w:rsid w:val="6F47575B"/>
    <w:rsid w:val="6F535ACE"/>
    <w:rsid w:val="6FE76DC4"/>
    <w:rsid w:val="705733A9"/>
    <w:rsid w:val="705905D8"/>
    <w:rsid w:val="72931D35"/>
    <w:rsid w:val="73247101"/>
    <w:rsid w:val="74225F9B"/>
    <w:rsid w:val="746F7336"/>
    <w:rsid w:val="747852FC"/>
    <w:rsid w:val="77EC41DA"/>
    <w:rsid w:val="785B6B77"/>
    <w:rsid w:val="7A595755"/>
    <w:rsid w:val="7A8B782C"/>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1870</Words>
  <Characters>10664</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天亮说晚安</cp:lastModifiedBy>
  <cp:lastPrinted>2021-04-08T23:44:00Z</cp:lastPrinted>
  <dcterms:modified xsi:type="dcterms:W3CDTF">2021-12-06T04:49:54Z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B76595920CA14E5FA2C6ECDAA107408B</vt:lpwstr>
  </property>
</Properties>
</file>