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E" w:rsidRDefault="0011388E">
      <w:pPr>
        <w:rPr>
          <w:rFonts w:ascii="宋体" w:hAnsi="宋体" w:cs="宋体"/>
          <w:bCs/>
          <w:kern w:val="0"/>
          <w:sz w:val="32"/>
          <w:szCs w:val="32"/>
        </w:rPr>
      </w:pPr>
      <w:bookmarkStart w:id="0" w:name="RANGE!A1:F27"/>
      <w:r>
        <w:rPr>
          <w:rFonts w:ascii="宋体" w:hAnsi="宋体" w:cs="宋体" w:hint="eastAsia"/>
          <w:bCs/>
          <w:kern w:val="0"/>
          <w:sz w:val="32"/>
          <w:szCs w:val="32"/>
        </w:rPr>
        <w:t>附件1</w:t>
      </w:r>
    </w:p>
    <w:p w:rsidR="0011388E" w:rsidRDefault="0011388E">
      <w:pPr>
        <w:jc w:val="center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2022年天台县公开招聘新教师岗位要求一览表</w:t>
      </w:r>
      <w:bookmarkEnd w:id="0"/>
    </w:p>
    <w:tbl>
      <w:tblPr>
        <w:tblpPr w:leftFromText="180" w:rightFromText="180" w:vertAnchor="text" w:horzAnchor="margin" w:tblpXSpec="center" w:tblpY="19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473"/>
        <w:gridCol w:w="567"/>
        <w:gridCol w:w="1559"/>
        <w:gridCol w:w="5245"/>
        <w:gridCol w:w="1559"/>
        <w:gridCol w:w="1559"/>
        <w:gridCol w:w="993"/>
      </w:tblGrid>
      <w:tr w:rsidR="0011388E">
        <w:trPr>
          <w:trHeight w:val="841"/>
          <w:tblHeader/>
        </w:trPr>
        <w:tc>
          <w:tcPr>
            <w:tcW w:w="620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</w:tr>
      <w:tr w:rsidR="0011388E">
        <w:trPr>
          <w:trHeight w:val="562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中学语文A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28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中学语文B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75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中学数学A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11388E">
        <w:trPr>
          <w:trHeight w:val="750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中学数学B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75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中学英语A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11388E">
        <w:trPr>
          <w:trHeight w:val="750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中学英语B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75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高中政治A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思想政治教育、政治学与行政学、国际政治、国际政治经济学、政治学经济学与哲学、哲学、政治学理论、政治经济学、马克思主义理论、法学等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5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高中政治B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75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高中历史A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人文教育、历史教育、历史学、世界历史、中国古代史、中国近现代史、史学理论与史学史等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750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高中历史B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884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高中地理A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地理教育、地理科学、地理信息系统、地理信息科学、自然地理与资源环境等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056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高中地理B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885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初中社会A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符合高中政治、历史、地理招聘岗位专业要求等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885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初中社会B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165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初中科学A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科学教育及符合中学物理（物理教育、物理学、应用物理、核物理、理论物理）、化学（化学教育、化学、应用化学、材料化学、化学生物学、有机化学、无机化学、分析化学、高分子化学）、生物（生物教育、生物技术、生物科学、生物工程、植物学、植物保护、动物学、微生物学、生物化学与分子生物学、生物技术及应用）招聘岗位专业要求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650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初中科学B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具有研究生及以上学历、硕士以上学位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675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中小学体育（田径）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 w:val="restart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体育教育、体育学、运动训练、社会体育、民族传统体育、武术与民族传统体育等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Merge w:val="restart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675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中小学体育（篮球）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</w:tr>
      <w:tr w:rsidR="0011388E">
        <w:trPr>
          <w:trHeight w:val="615"/>
        </w:trPr>
        <w:tc>
          <w:tcPr>
            <w:tcW w:w="620" w:type="dxa"/>
            <w:vMerge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体育特殊人才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8363" w:type="dxa"/>
            <w:gridSpan w:val="3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按《关于进一步加强竞技体育后备人才培养工作的意见》（天政办发[2014]144号）文件要求</w:t>
            </w:r>
          </w:p>
        </w:tc>
        <w:tc>
          <w:tcPr>
            <w:tcW w:w="993" w:type="dxa"/>
            <w:vMerge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87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音乐教育、音乐学、音乐表演、作曲与作曲技术理论、艺术教育、舞蹈表演、音乐与舞蹈学、舞蹈学、舞蹈编导等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712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术教育、美术学、绘画、雕塑、工业设计、中国画、书法学、摄影、艺术设计学、艺术设计、环境设计、环境艺术设计、视觉传达设计、工艺美术、动画、装饰艺术设计、服装与服饰设计、旅游工艺品设计与制作、广告设计与制作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1978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技术学、现代教育技术、计算机科学与技术、软件工程、网络工程、数字媒体技术、计算机及应用、计算机应用技术、计算机软件与理论、计算机信息管理、计算机教育、计算机网络技术、软件技术、电子信息工程、应用电子技术教育、信息管理与信息系统、电子信息技术与应用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485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中小学心理健康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心理学、应用心理学、基础心理学、发展与教育心理学、教育学等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485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语文教育、汉语言文学、汉语言、对外汉语、汉语国际教育、汉语言文字学、中国古代文学、中国现当代文学、文秘等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485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数学教育、数学、数学与应用数学、数理基础科学、基础数学、计算数学、应用数学、 概率论与数理统计、信息与计算科学等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1485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英语教育、英语、英语翻译、翻译、英语语言文学、应用英语、商务英语、涉外文秘等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特殊教育、儿童康复、医疗康复等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学前教育、幼儿教育及符合中小学体育、音乐、美术招聘岗位专业要求等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2093" w:type="dxa"/>
            <w:gridSpan w:val="2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600"/>
        </w:trPr>
        <w:tc>
          <w:tcPr>
            <w:tcW w:w="620" w:type="dxa"/>
            <w:vMerge w:val="restart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幼儿园劳动合同制A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劳动合同制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学前教育、幼儿教育及符合中小学体育、音乐、美术招聘岗位专业要求等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全日制专科及以上学历，或本科及以上学历、学士学位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600"/>
        </w:trPr>
        <w:tc>
          <w:tcPr>
            <w:tcW w:w="620" w:type="dxa"/>
            <w:vMerge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幼儿园劳动合同制C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劳动合同制</w:t>
            </w:r>
          </w:p>
        </w:tc>
        <w:tc>
          <w:tcPr>
            <w:tcW w:w="8363" w:type="dxa"/>
            <w:gridSpan w:val="3"/>
            <w:vAlign w:val="center"/>
          </w:tcPr>
          <w:p w:rsidR="0011388E" w:rsidRDefault="001138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仅面向目前仍在我县公、民办幼儿园工作的雇员制教师，专业和学历要求与A岗相同。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40周岁</w:t>
            </w:r>
          </w:p>
        </w:tc>
      </w:tr>
      <w:tr w:rsidR="0011388E">
        <w:trPr>
          <w:trHeight w:val="600"/>
        </w:trPr>
        <w:tc>
          <w:tcPr>
            <w:tcW w:w="2093" w:type="dxa"/>
            <w:gridSpan w:val="2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中餐烹饪          </w:t>
            </w:r>
            <w:r>
              <w:rPr>
                <w:rFonts w:ascii="宋体" w:hAnsi="宋体" w:cs="宋体" w:hint="eastAsia"/>
                <w:sz w:val="24"/>
              </w:rPr>
              <w:t>实习指导师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ind w:firstLineChars="850" w:firstLine="20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烹饪类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符合下列条件之一：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（1）全日制专科及以上学历，并取得对应专业技师资格（或相同级别）；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（2）全日制专科及以上学历，并获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省职业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院校技能比赛二等奖以上；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（3）全日制本科及以上学历，并取得对应专业高级工资格（或相同级别）；</w:t>
            </w:r>
          </w:p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（4）全日制专科起点非全日制本科（专、本科均对口或相近对应专业）学历，并取得对应专业高级工资格（或相同级别）。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30周岁(技师的报考年龄放宽到35周岁，高级技师的放宽到40周岁。)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汽车运用与维修</w:t>
            </w:r>
            <w:r>
              <w:rPr>
                <w:rFonts w:ascii="宋体" w:hAnsi="宋体" w:cs="宋体" w:hint="eastAsia"/>
                <w:sz w:val="24"/>
              </w:rPr>
              <w:t>实习指导师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汽车制造、检测、维修等 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符合下列条件之一：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（1）全日制专科及以上学历，并取得对应专业技师资格（或相同级别）；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（2）全日制专科及以上学历，并获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省职业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院校技能比赛二等奖以上；</w:t>
            </w:r>
          </w:p>
          <w:p w:rsidR="0011388E" w:rsidRDefault="001138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（3）全日制本科及以上学历，并取得对应专业高级工资格（或相同级别）；</w:t>
            </w:r>
          </w:p>
          <w:p w:rsidR="0011388E" w:rsidRDefault="0011388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（4）全日制专科起点非全日制本科（专、本科均对口或</w:t>
            </w:r>
            <w:r>
              <w:rPr>
                <w:rFonts w:ascii="宋体" w:hAnsi="宋体" w:cs="宋体" w:hint="eastAsia"/>
                <w:sz w:val="24"/>
              </w:rPr>
              <w:lastRenderedPageBreak/>
              <w:t>相近对应专业）学历，并取得对应专业高级工资格（或相同级别）。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30周岁(技师的报考年龄放宽到35周岁，高级技师的放宽到40周岁。)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美术设计与制作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美术学、美术教育、艺术学、艺术设计、工艺美术、视觉传达设计、环境设计、绘画等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全日制本科及以上学历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机电、机械、数控等 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全日制本科及以上学历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620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73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纺织技术与营销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报备员额制</w:t>
            </w:r>
          </w:p>
        </w:tc>
        <w:tc>
          <w:tcPr>
            <w:tcW w:w="5245" w:type="dxa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纺织类</w:t>
            </w:r>
          </w:p>
        </w:tc>
        <w:tc>
          <w:tcPr>
            <w:tcW w:w="3118" w:type="dxa"/>
            <w:gridSpan w:val="2"/>
            <w:vAlign w:val="center"/>
          </w:tcPr>
          <w:p w:rsidR="0011388E" w:rsidRDefault="001138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全日制本科及以上学历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30周岁</w:t>
            </w:r>
          </w:p>
        </w:tc>
      </w:tr>
      <w:tr w:rsidR="0011388E">
        <w:trPr>
          <w:trHeight w:val="600"/>
        </w:trPr>
        <w:tc>
          <w:tcPr>
            <w:tcW w:w="2093" w:type="dxa"/>
            <w:gridSpan w:val="2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11388E" w:rsidRDefault="001138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1388E" w:rsidRDefault="001138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noWrap/>
            <w:vAlign w:val="center"/>
          </w:tcPr>
          <w:p w:rsidR="0011388E" w:rsidRDefault="001138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11388E" w:rsidRDefault="001138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1388E" w:rsidRDefault="0011388E">
      <w:pPr>
        <w:rPr>
          <w:rFonts w:ascii="宋体" w:hAnsi="宋体" w:cs="宋体"/>
          <w:szCs w:val="28"/>
        </w:rPr>
      </w:pPr>
    </w:p>
    <w:p w:rsidR="0011388E" w:rsidRDefault="0011388E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说明：1. 本表中所列专业依据教育部2012年出版的《普通高等学校本科专业目录》、《普通高等学校高职高专（专科）专业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       目录》，要求符合相关专业的大类范围；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    2. 师范类教育学、小学教育、初等教育等专业报考岗位以教师资格证学科为准；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    3. 硕士研究生的教育学原理、课程教学论、学科教学、比较教育学等专业报考岗位以研究学科方向与本科所学专业结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       合为准；      </w:t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    4. 岗位A为普通学历要求，岗位B为硕士研究生及以上学历要求(只要专业所属大类符合招聘岗位需求都可以报考)。</w:t>
      </w:r>
    </w:p>
    <w:p w:rsidR="0011388E" w:rsidRDefault="0011388E">
      <w:pPr>
        <w:ind w:left="1080" w:hangingChars="450" w:hanging="10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5. 海外留学人员：须提供教育部中国留学服务中心出具的境外学历、学位认证书原件及复印件；2021年8月1日至2022年7月31日毕业的国（境）外留学回国（境）人员可等同于2022年普通高校应届毕业生，但须在2022年7月31日前取得教育部中国留学服务中心出具的国（境）外学历、学位认证书。</w:t>
      </w:r>
    </w:p>
    <w:p w:rsidR="0011388E" w:rsidRDefault="0011388E">
      <w:pPr>
        <w:rPr>
          <w:rFonts w:ascii="宋体" w:hAnsi="宋体" w:cs="宋体"/>
          <w:szCs w:val="28"/>
        </w:rPr>
        <w:sectPr w:rsidR="0011388E">
          <w:headerReference w:type="default" r:id="rId6"/>
          <w:footerReference w:type="even" r:id="rId7"/>
          <w:footerReference w:type="default" r:id="rId8"/>
          <w:pgSz w:w="16838" w:h="11906" w:orient="landscape"/>
          <w:pgMar w:top="1531" w:right="1928" w:bottom="1418" w:left="1701" w:header="851" w:footer="1418" w:gutter="0"/>
          <w:pgNumType w:fmt="numberInDash" w:chapStyle="1" w:chapSep="emDash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6. 年龄计算截止到报名起始日，如，30周岁为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>1992年4月14日</w:t>
      </w:r>
      <w:r>
        <w:rPr>
          <w:rFonts w:ascii="宋体" w:hAnsi="宋体" w:cs="宋体" w:hint="eastAsia"/>
          <w:kern w:val="0"/>
          <w:sz w:val="24"/>
          <w:szCs w:val="24"/>
        </w:rPr>
        <w:t>及以后出生，其他的照此计算。</w:t>
      </w:r>
    </w:p>
    <w:p w:rsidR="0011388E" w:rsidRPr="009B1AD7" w:rsidRDefault="0011388E" w:rsidP="009B1AD7">
      <w:pPr>
        <w:rPr>
          <w:rFonts w:ascii="宋体" w:hAnsi="宋体" w:cs="宋体"/>
          <w:sz w:val="32"/>
          <w:szCs w:val="32"/>
        </w:rPr>
      </w:pPr>
    </w:p>
    <w:sectPr w:rsidR="0011388E" w:rsidRPr="009B1AD7" w:rsidSect="00C14521">
      <w:pgSz w:w="11906" w:h="16838"/>
      <w:pgMar w:top="1928" w:right="1418" w:bottom="1701" w:left="1531" w:header="851" w:footer="1418" w:gutter="0"/>
      <w:pgNumType w:fmt="numberInDash" w:chapStyle="1" w:chapSep="em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6D" w:rsidRDefault="00CD316D">
      <w:r>
        <w:separator/>
      </w:r>
    </w:p>
  </w:endnote>
  <w:endnote w:type="continuationSeparator" w:id="0">
    <w:p w:rsidR="00CD316D" w:rsidRDefault="00CD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7C2005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138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388E">
      <w:rPr>
        <w:rStyle w:val="a9"/>
      </w:rPr>
      <w:t>-1-</w:t>
    </w:r>
    <w:r>
      <w:rPr>
        <w:rStyle w:val="a9"/>
      </w:rPr>
      <w:fldChar w:fldCharType="end"/>
    </w:r>
  </w:p>
  <w:p w:rsidR="0011388E" w:rsidRDefault="0011388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7C2005">
    <w:pPr>
      <w:pStyle w:val="a5"/>
      <w:framePr w:wrap="around" w:vAnchor="text" w:hAnchor="margin" w:xAlign="outside" w:y="1"/>
      <w:jc w:val="both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11388E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9B1AD7">
      <w:rPr>
        <w:rStyle w:val="a9"/>
        <w:rFonts w:ascii="宋体" w:hAnsi="宋体"/>
        <w:noProof/>
        <w:sz w:val="28"/>
        <w:szCs w:val="28"/>
      </w:rPr>
      <w:t>- 4 -</w:t>
    </w:r>
    <w:r>
      <w:rPr>
        <w:rStyle w:val="a9"/>
        <w:rFonts w:ascii="宋体" w:hAnsi="宋体"/>
        <w:sz w:val="28"/>
        <w:szCs w:val="28"/>
      </w:rPr>
      <w:fldChar w:fldCharType="end"/>
    </w:r>
  </w:p>
  <w:p w:rsidR="0011388E" w:rsidRDefault="0011388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6D" w:rsidRDefault="00CD316D">
      <w:r>
        <w:separator/>
      </w:r>
    </w:p>
  </w:footnote>
  <w:footnote w:type="continuationSeparator" w:id="0">
    <w:p w:rsidR="00CD316D" w:rsidRDefault="00CD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8E" w:rsidRDefault="0011388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C5"/>
    <w:rsid w:val="F77F06F3"/>
    <w:rsid w:val="00007735"/>
    <w:rsid w:val="00020ED3"/>
    <w:rsid w:val="00033C4D"/>
    <w:rsid w:val="00036BBE"/>
    <w:rsid w:val="000502CC"/>
    <w:rsid w:val="00052EC9"/>
    <w:rsid w:val="0006143A"/>
    <w:rsid w:val="00066A16"/>
    <w:rsid w:val="0007158B"/>
    <w:rsid w:val="00080761"/>
    <w:rsid w:val="000827F9"/>
    <w:rsid w:val="000843F6"/>
    <w:rsid w:val="00085469"/>
    <w:rsid w:val="000A10AB"/>
    <w:rsid w:val="000A24E7"/>
    <w:rsid w:val="000B2803"/>
    <w:rsid w:val="000C02C3"/>
    <w:rsid w:val="000D1B0D"/>
    <w:rsid w:val="000D4195"/>
    <w:rsid w:val="000D7EA8"/>
    <w:rsid w:val="000E29FD"/>
    <w:rsid w:val="000E420E"/>
    <w:rsid w:val="000E5761"/>
    <w:rsid w:val="000F06BF"/>
    <w:rsid w:val="001025EC"/>
    <w:rsid w:val="00102F9E"/>
    <w:rsid w:val="001076DC"/>
    <w:rsid w:val="001131CF"/>
    <w:rsid w:val="0011388E"/>
    <w:rsid w:val="0013277F"/>
    <w:rsid w:val="0014099F"/>
    <w:rsid w:val="0014357C"/>
    <w:rsid w:val="00146190"/>
    <w:rsid w:val="00147FCC"/>
    <w:rsid w:val="00170F5F"/>
    <w:rsid w:val="00184565"/>
    <w:rsid w:val="00185DFA"/>
    <w:rsid w:val="001900A4"/>
    <w:rsid w:val="0019059E"/>
    <w:rsid w:val="001A35A1"/>
    <w:rsid w:val="001A4E6F"/>
    <w:rsid w:val="001B5B40"/>
    <w:rsid w:val="001C116E"/>
    <w:rsid w:val="001C2298"/>
    <w:rsid w:val="001C22E9"/>
    <w:rsid w:val="001C5E50"/>
    <w:rsid w:val="001D517A"/>
    <w:rsid w:val="001D73DC"/>
    <w:rsid w:val="001D7F97"/>
    <w:rsid w:val="001E1161"/>
    <w:rsid w:val="001F01CA"/>
    <w:rsid w:val="0020190F"/>
    <w:rsid w:val="00202431"/>
    <w:rsid w:val="0020322B"/>
    <w:rsid w:val="00207272"/>
    <w:rsid w:val="002129AE"/>
    <w:rsid w:val="00233E9E"/>
    <w:rsid w:val="00233EE8"/>
    <w:rsid w:val="002517A0"/>
    <w:rsid w:val="00262EAE"/>
    <w:rsid w:val="00264A00"/>
    <w:rsid w:val="0027005A"/>
    <w:rsid w:val="002817DB"/>
    <w:rsid w:val="00284F8F"/>
    <w:rsid w:val="00296B07"/>
    <w:rsid w:val="002B678F"/>
    <w:rsid w:val="002C53C9"/>
    <w:rsid w:val="002D6AA5"/>
    <w:rsid w:val="002E1C05"/>
    <w:rsid w:val="002E7C7C"/>
    <w:rsid w:val="002F1861"/>
    <w:rsid w:val="002F2F9C"/>
    <w:rsid w:val="002F7A8C"/>
    <w:rsid w:val="0030177F"/>
    <w:rsid w:val="00312F77"/>
    <w:rsid w:val="00313E5B"/>
    <w:rsid w:val="003212AA"/>
    <w:rsid w:val="00330B13"/>
    <w:rsid w:val="00331F83"/>
    <w:rsid w:val="00333E1E"/>
    <w:rsid w:val="00334C87"/>
    <w:rsid w:val="00335B4B"/>
    <w:rsid w:val="003368EE"/>
    <w:rsid w:val="003523B1"/>
    <w:rsid w:val="003563D0"/>
    <w:rsid w:val="00361538"/>
    <w:rsid w:val="003637E3"/>
    <w:rsid w:val="00365A31"/>
    <w:rsid w:val="00365FCB"/>
    <w:rsid w:val="003725F9"/>
    <w:rsid w:val="00372FE0"/>
    <w:rsid w:val="003777DD"/>
    <w:rsid w:val="00380DB5"/>
    <w:rsid w:val="003A0AC7"/>
    <w:rsid w:val="003A28EE"/>
    <w:rsid w:val="003A6FB9"/>
    <w:rsid w:val="003B2476"/>
    <w:rsid w:val="003B7955"/>
    <w:rsid w:val="003D1238"/>
    <w:rsid w:val="003D68C5"/>
    <w:rsid w:val="003D6AF3"/>
    <w:rsid w:val="003E1570"/>
    <w:rsid w:val="003E3B69"/>
    <w:rsid w:val="003F3CAC"/>
    <w:rsid w:val="0040614C"/>
    <w:rsid w:val="0041046C"/>
    <w:rsid w:val="0041143B"/>
    <w:rsid w:val="0042289A"/>
    <w:rsid w:val="004251F7"/>
    <w:rsid w:val="00430A7F"/>
    <w:rsid w:val="00437632"/>
    <w:rsid w:val="00450BFA"/>
    <w:rsid w:val="00463CF8"/>
    <w:rsid w:val="00491205"/>
    <w:rsid w:val="00492A24"/>
    <w:rsid w:val="00495F38"/>
    <w:rsid w:val="004B03EA"/>
    <w:rsid w:val="004B18C1"/>
    <w:rsid w:val="004B1A00"/>
    <w:rsid w:val="004B27D4"/>
    <w:rsid w:val="004F7396"/>
    <w:rsid w:val="005037AE"/>
    <w:rsid w:val="00512C6F"/>
    <w:rsid w:val="00522790"/>
    <w:rsid w:val="005228BD"/>
    <w:rsid w:val="005320BD"/>
    <w:rsid w:val="00533FDE"/>
    <w:rsid w:val="00542948"/>
    <w:rsid w:val="00546EBF"/>
    <w:rsid w:val="005477CA"/>
    <w:rsid w:val="00551DCC"/>
    <w:rsid w:val="005569AA"/>
    <w:rsid w:val="00557F72"/>
    <w:rsid w:val="00563631"/>
    <w:rsid w:val="0056546A"/>
    <w:rsid w:val="00570B81"/>
    <w:rsid w:val="0057621A"/>
    <w:rsid w:val="00580C30"/>
    <w:rsid w:val="00582ABA"/>
    <w:rsid w:val="00583910"/>
    <w:rsid w:val="00586017"/>
    <w:rsid w:val="00591050"/>
    <w:rsid w:val="005934A9"/>
    <w:rsid w:val="00597A92"/>
    <w:rsid w:val="005A16D7"/>
    <w:rsid w:val="005A213A"/>
    <w:rsid w:val="005A2208"/>
    <w:rsid w:val="005A4D34"/>
    <w:rsid w:val="005E1D10"/>
    <w:rsid w:val="005E747B"/>
    <w:rsid w:val="00605F87"/>
    <w:rsid w:val="006127B0"/>
    <w:rsid w:val="00627E93"/>
    <w:rsid w:val="00634D1D"/>
    <w:rsid w:val="00645D27"/>
    <w:rsid w:val="00660D27"/>
    <w:rsid w:val="006619E8"/>
    <w:rsid w:val="006715C4"/>
    <w:rsid w:val="00673D4F"/>
    <w:rsid w:val="00674463"/>
    <w:rsid w:val="006818C7"/>
    <w:rsid w:val="00684501"/>
    <w:rsid w:val="00691C75"/>
    <w:rsid w:val="006A51D7"/>
    <w:rsid w:val="006B779F"/>
    <w:rsid w:val="006C20C6"/>
    <w:rsid w:val="006C4F45"/>
    <w:rsid w:val="006D158A"/>
    <w:rsid w:val="006F53C5"/>
    <w:rsid w:val="00701400"/>
    <w:rsid w:val="0070189C"/>
    <w:rsid w:val="00701B89"/>
    <w:rsid w:val="0070332C"/>
    <w:rsid w:val="00703B06"/>
    <w:rsid w:val="007064C7"/>
    <w:rsid w:val="00707C0D"/>
    <w:rsid w:val="0071031B"/>
    <w:rsid w:val="007167CD"/>
    <w:rsid w:val="0072540F"/>
    <w:rsid w:val="00761900"/>
    <w:rsid w:val="00767567"/>
    <w:rsid w:val="00767C59"/>
    <w:rsid w:val="0078077A"/>
    <w:rsid w:val="007C2005"/>
    <w:rsid w:val="007D4085"/>
    <w:rsid w:val="007F2657"/>
    <w:rsid w:val="007F2D5A"/>
    <w:rsid w:val="007F301B"/>
    <w:rsid w:val="00824289"/>
    <w:rsid w:val="00833547"/>
    <w:rsid w:val="00842683"/>
    <w:rsid w:val="00855659"/>
    <w:rsid w:val="00864861"/>
    <w:rsid w:val="00893A30"/>
    <w:rsid w:val="008A19AC"/>
    <w:rsid w:val="008D4711"/>
    <w:rsid w:val="008E059B"/>
    <w:rsid w:val="008E2C3A"/>
    <w:rsid w:val="008E6682"/>
    <w:rsid w:val="008E6A48"/>
    <w:rsid w:val="008F0842"/>
    <w:rsid w:val="008F30AC"/>
    <w:rsid w:val="009106D6"/>
    <w:rsid w:val="00910E56"/>
    <w:rsid w:val="00920639"/>
    <w:rsid w:val="00931493"/>
    <w:rsid w:val="0093578D"/>
    <w:rsid w:val="00937477"/>
    <w:rsid w:val="00971065"/>
    <w:rsid w:val="00973646"/>
    <w:rsid w:val="00986D5B"/>
    <w:rsid w:val="009877EB"/>
    <w:rsid w:val="0099547F"/>
    <w:rsid w:val="009A25A4"/>
    <w:rsid w:val="009A40D4"/>
    <w:rsid w:val="009A4FA6"/>
    <w:rsid w:val="009B1AD7"/>
    <w:rsid w:val="009B7361"/>
    <w:rsid w:val="009C21B5"/>
    <w:rsid w:val="009C2336"/>
    <w:rsid w:val="009C4216"/>
    <w:rsid w:val="009D492A"/>
    <w:rsid w:val="009E49BC"/>
    <w:rsid w:val="009E5470"/>
    <w:rsid w:val="009E5936"/>
    <w:rsid w:val="009E679B"/>
    <w:rsid w:val="009E6C5A"/>
    <w:rsid w:val="009F223F"/>
    <w:rsid w:val="009F2F55"/>
    <w:rsid w:val="009F6809"/>
    <w:rsid w:val="00A16219"/>
    <w:rsid w:val="00A33B21"/>
    <w:rsid w:val="00A4048B"/>
    <w:rsid w:val="00A42971"/>
    <w:rsid w:val="00A43B07"/>
    <w:rsid w:val="00A46672"/>
    <w:rsid w:val="00A53EAD"/>
    <w:rsid w:val="00A60507"/>
    <w:rsid w:val="00A72A67"/>
    <w:rsid w:val="00A72B9A"/>
    <w:rsid w:val="00A82F49"/>
    <w:rsid w:val="00A957DD"/>
    <w:rsid w:val="00A966FB"/>
    <w:rsid w:val="00AA3DA2"/>
    <w:rsid w:val="00AA5E81"/>
    <w:rsid w:val="00AA5F41"/>
    <w:rsid w:val="00AC0238"/>
    <w:rsid w:val="00AC21B9"/>
    <w:rsid w:val="00AD4379"/>
    <w:rsid w:val="00AD49E3"/>
    <w:rsid w:val="00AE73DC"/>
    <w:rsid w:val="00AE7BA8"/>
    <w:rsid w:val="00AF1462"/>
    <w:rsid w:val="00B06A91"/>
    <w:rsid w:val="00B1046D"/>
    <w:rsid w:val="00B1048C"/>
    <w:rsid w:val="00B21925"/>
    <w:rsid w:val="00B2473D"/>
    <w:rsid w:val="00B32BB0"/>
    <w:rsid w:val="00B33601"/>
    <w:rsid w:val="00B4751A"/>
    <w:rsid w:val="00B51765"/>
    <w:rsid w:val="00B523C0"/>
    <w:rsid w:val="00B62C24"/>
    <w:rsid w:val="00B647C5"/>
    <w:rsid w:val="00B675CB"/>
    <w:rsid w:val="00B829DA"/>
    <w:rsid w:val="00BA129E"/>
    <w:rsid w:val="00BB3D2E"/>
    <w:rsid w:val="00BC48A0"/>
    <w:rsid w:val="00BC520C"/>
    <w:rsid w:val="00BD2187"/>
    <w:rsid w:val="00BD2E3A"/>
    <w:rsid w:val="00BD714D"/>
    <w:rsid w:val="00BE627D"/>
    <w:rsid w:val="00BE71C0"/>
    <w:rsid w:val="00BF761C"/>
    <w:rsid w:val="00C023CA"/>
    <w:rsid w:val="00C11113"/>
    <w:rsid w:val="00C12753"/>
    <w:rsid w:val="00C14357"/>
    <w:rsid w:val="00C14521"/>
    <w:rsid w:val="00C17630"/>
    <w:rsid w:val="00C203AF"/>
    <w:rsid w:val="00C40FB5"/>
    <w:rsid w:val="00C5112C"/>
    <w:rsid w:val="00C53B87"/>
    <w:rsid w:val="00C67AA9"/>
    <w:rsid w:val="00C773B5"/>
    <w:rsid w:val="00C81D8D"/>
    <w:rsid w:val="00C853D0"/>
    <w:rsid w:val="00CB70FB"/>
    <w:rsid w:val="00CC6403"/>
    <w:rsid w:val="00CC7332"/>
    <w:rsid w:val="00CD1B70"/>
    <w:rsid w:val="00CD316D"/>
    <w:rsid w:val="00CE234B"/>
    <w:rsid w:val="00CF44F5"/>
    <w:rsid w:val="00D110C5"/>
    <w:rsid w:val="00D11C23"/>
    <w:rsid w:val="00D164F3"/>
    <w:rsid w:val="00D250D9"/>
    <w:rsid w:val="00D31380"/>
    <w:rsid w:val="00D32AF8"/>
    <w:rsid w:val="00D33EA2"/>
    <w:rsid w:val="00D4520F"/>
    <w:rsid w:val="00D52EF4"/>
    <w:rsid w:val="00D57709"/>
    <w:rsid w:val="00D57906"/>
    <w:rsid w:val="00D57922"/>
    <w:rsid w:val="00D61034"/>
    <w:rsid w:val="00D7165B"/>
    <w:rsid w:val="00D81463"/>
    <w:rsid w:val="00D97BDA"/>
    <w:rsid w:val="00DA1F44"/>
    <w:rsid w:val="00DA6325"/>
    <w:rsid w:val="00DB5648"/>
    <w:rsid w:val="00DC593E"/>
    <w:rsid w:val="00DD48B1"/>
    <w:rsid w:val="00DD765F"/>
    <w:rsid w:val="00DE6424"/>
    <w:rsid w:val="00DE78FB"/>
    <w:rsid w:val="00DF1D6E"/>
    <w:rsid w:val="00DF38DA"/>
    <w:rsid w:val="00E02392"/>
    <w:rsid w:val="00E054D5"/>
    <w:rsid w:val="00E06FBD"/>
    <w:rsid w:val="00E20974"/>
    <w:rsid w:val="00E26BD9"/>
    <w:rsid w:val="00E33880"/>
    <w:rsid w:val="00E4066E"/>
    <w:rsid w:val="00E653E0"/>
    <w:rsid w:val="00E80672"/>
    <w:rsid w:val="00E826F3"/>
    <w:rsid w:val="00E852BA"/>
    <w:rsid w:val="00E8683D"/>
    <w:rsid w:val="00E9320B"/>
    <w:rsid w:val="00ED05F3"/>
    <w:rsid w:val="00ED2FF5"/>
    <w:rsid w:val="00ED3573"/>
    <w:rsid w:val="00EE465A"/>
    <w:rsid w:val="00EF37FB"/>
    <w:rsid w:val="00EF5B09"/>
    <w:rsid w:val="00F04C03"/>
    <w:rsid w:val="00F07130"/>
    <w:rsid w:val="00F11C3A"/>
    <w:rsid w:val="00F20A6B"/>
    <w:rsid w:val="00F25FAF"/>
    <w:rsid w:val="00F474BC"/>
    <w:rsid w:val="00F5184C"/>
    <w:rsid w:val="00F55095"/>
    <w:rsid w:val="00F66AEE"/>
    <w:rsid w:val="00F72202"/>
    <w:rsid w:val="00F778C1"/>
    <w:rsid w:val="00F82A4D"/>
    <w:rsid w:val="00F93D80"/>
    <w:rsid w:val="00F96579"/>
    <w:rsid w:val="00FA1468"/>
    <w:rsid w:val="00FC5C5D"/>
    <w:rsid w:val="00FD38AD"/>
    <w:rsid w:val="00FD5642"/>
    <w:rsid w:val="00FE602B"/>
    <w:rsid w:val="0548455E"/>
    <w:rsid w:val="2D8E570C"/>
    <w:rsid w:val="37B7FA27"/>
    <w:rsid w:val="3A7C53A4"/>
    <w:rsid w:val="7CAF62DC"/>
    <w:rsid w:val="7D21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21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qFormat/>
    <w:rsid w:val="00C145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521"/>
    <w:pPr>
      <w:spacing w:line="700" w:lineRule="exact"/>
      <w:jc w:val="center"/>
    </w:pPr>
    <w:rPr>
      <w:rFonts w:ascii="方正大标宋简体" w:eastAsia="方正大标宋简体"/>
      <w:sz w:val="44"/>
      <w:szCs w:val="44"/>
    </w:rPr>
  </w:style>
  <w:style w:type="paragraph" w:styleId="a4">
    <w:name w:val="Date"/>
    <w:basedOn w:val="a"/>
    <w:next w:val="a"/>
    <w:rsid w:val="00C14521"/>
    <w:pPr>
      <w:ind w:leftChars="2500" w:left="100"/>
    </w:pPr>
  </w:style>
  <w:style w:type="paragraph" w:styleId="a5">
    <w:name w:val="footer"/>
    <w:basedOn w:val="a"/>
    <w:rsid w:val="00C1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1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C14521"/>
    <w:rPr>
      <w:szCs w:val="24"/>
    </w:rPr>
  </w:style>
  <w:style w:type="paragraph" w:styleId="2">
    <w:name w:val="toc 2"/>
    <w:basedOn w:val="a"/>
    <w:next w:val="a"/>
    <w:rsid w:val="00C14521"/>
    <w:pPr>
      <w:ind w:leftChars="200" w:left="420"/>
    </w:pPr>
    <w:rPr>
      <w:szCs w:val="24"/>
    </w:rPr>
  </w:style>
  <w:style w:type="paragraph" w:styleId="a7">
    <w:name w:val="Normal (Web)"/>
    <w:basedOn w:val="a"/>
    <w:rsid w:val="00C145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rsid w:val="00C145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14521"/>
  </w:style>
  <w:style w:type="character" w:styleId="aa">
    <w:name w:val="Hyperlink"/>
    <w:basedOn w:val="a0"/>
    <w:rsid w:val="00C14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511</Words>
  <Characters>2919</Characters>
  <Application>Microsoft Office Word</Application>
  <DocSecurity>0</DocSecurity>
  <Lines>24</Lines>
  <Paragraphs>6</Paragraphs>
  <ScaleCrop>false</ScaleCrop>
  <Company>WWW.YlmF.CoM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</dc:title>
  <dc:creator>陈正其(教育局)</dc:creator>
  <cp:lastModifiedBy>Micorosoft</cp:lastModifiedBy>
  <cp:revision>4</cp:revision>
  <cp:lastPrinted>2022-04-06T09:08:00Z</cp:lastPrinted>
  <dcterms:created xsi:type="dcterms:W3CDTF">2022-04-08T07:51:00Z</dcterms:created>
  <dcterms:modified xsi:type="dcterms:W3CDTF">2022-04-08T07:53:00Z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03B8B176818142C3AADB80F02717111D</vt:lpwstr>
  </property>
</Properties>
</file>