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4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60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教育部关于公布2019年度普通高等学校</w:t>
      </w: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本科专业备案和审批结果的通知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0" w:right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教高函〔2020〕2号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根据《普通高等学校本科专业设置管理规定》（教高〔2012〕9号），我部组织开展了2019年度普通高等学校本科专业设置和调整工作。经申报、公示、审核等程序，根据普通高等学校专业设置与教学指导委员会评议结果，并征求有关部门意见，确定了同意设置的备案专业、国家控制布点专业和新增目录外专业点名单。本年度各高校新增备案专业1672个、审批专业181个（含130个国家控制布点专业和51个目录外新专业），调整学位授予门类或修业年限专业47个，撤销专业367个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现将2019年度普通高等学校本科专业备案和审批结果予以公布（见附件1）。同时，在《普通高等学校本科专业目录（2012年）》基础上，增补了近年来批准增设的目录外新专业，形成了最新的《普通高等学校本科专业目录（2020年版）》（见附件2），一并予以公布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请各地各高校认真做好新设专业的建设工作，坚持需求导向、标准导向、特色导向，把按社会需求办专业作为专业设置和调整的前提条件，把落实国家标准作为专业建设的底线要求。要根据社会需求变化情况，动态调整招生规模，持续改进和提升专业内涵。要健全质量保障，加强对新设专业的检查，促进人才培养与经济社会发展紧密结合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附件：1.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"http://www.moe.gov.cn/srcsite/A08/moe_1034/s4930/202003/W020200303365402032446.pdf" \t "http://www.moe.gov.cn/srcsite/A08/moe_1034/s4930/202003/_blank"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2019年度普通高等学校本科专业备案和审批结果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　　　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"http://www.moe.gov.cn/srcsite/A08/moe_1034/s4930/202003/W020200303365403079451.pdf" \t "http://www.moe.gov.cn/srcsite/A08/moe_1034/s4930/202003/_blank"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普通高等学校本科专业目录（2020年版）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　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教育部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2020年2月21日</w:t>
      </w: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10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3B424DD4"/>
    <w:rsid w:val="5B190352"/>
    <w:rsid w:val="67AB41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6">
    <w:name w:val="标题 2 Char"/>
    <w:basedOn w:val="12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7">
    <w:name w:val="标题 3 Char"/>
    <w:basedOn w:val="12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8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20">
    <w:name w:val="日期 Char"/>
    <w:basedOn w:val="12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批注框文本 Char"/>
    <w:basedOn w:val="12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styleId="33">
    <w:name w:val="Placeholder Text"/>
    <w:basedOn w:val="1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14392</Words>
  <Characters>20272</Characters>
  <Lines>187</Lines>
  <Paragraphs>52</Paragraphs>
  <TotalTime>25</TotalTime>
  <ScaleCrop>false</ScaleCrop>
  <LinksUpToDate>false</LinksUpToDate>
  <CharactersWithSpaces>20802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2022-04-19T08:49:36Z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967B73CDED034BEA8B28D156F6A405E6</vt:lpwstr>
  </property>
</Properties>
</file>