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29" w:tblpY="-6997"/>
        <w:tblOverlap w:val="never"/>
        <w:tblW w:w="148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745"/>
        <w:gridCol w:w="1600"/>
        <w:gridCol w:w="1075"/>
        <w:gridCol w:w="1100"/>
        <w:gridCol w:w="810"/>
        <w:gridCol w:w="6743"/>
        <w:gridCol w:w="22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</w:trPr>
        <w:tc>
          <w:tcPr>
            <w:tcW w:w="14867" w:type="dxa"/>
            <w:gridSpan w:val="8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黑体" w:hAnsi="仿宋_GB2312" w:eastAsia="黑体" w:cs="仿宋_GB2312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2022年北塔区教育系统引进高层次人才岗位表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引进单位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引进岗位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引进  计划数</w:t>
            </w:r>
          </w:p>
        </w:tc>
        <w:tc>
          <w:tcPr>
            <w:tcW w:w="6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引进单位联系方式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exac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北塔区教育局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北塔区芙蓉学校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1</w:t>
            </w:r>
          </w:p>
        </w:tc>
        <w:tc>
          <w:tcPr>
            <w:tcW w:w="6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1.1977年1月1日及以后出生；2.本科及以上学历；3.具有小学及以上相应学科教师资格证；4.中小学高级教师职称。</w:t>
            </w: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北塔区教育局0739-5623801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孟应周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13307392237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exac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小学数学教师1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1</w:t>
            </w:r>
          </w:p>
        </w:tc>
        <w:tc>
          <w:tcPr>
            <w:tcW w:w="6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1.1977年1月1日及以后出生；2.本科及以上学历；3.具有小学及以上相应学科教师资格证；4.中小学高级教师职称。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exac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1</w:t>
            </w:r>
          </w:p>
        </w:tc>
        <w:tc>
          <w:tcPr>
            <w:tcW w:w="6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1.1977年1月1日及以后出生；2.本科及以上学历；3.具有初中及以上相应学科教师资格证；4.中小学高级教师职称。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exac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1</w:t>
            </w:r>
          </w:p>
        </w:tc>
        <w:tc>
          <w:tcPr>
            <w:tcW w:w="6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1.1977年1月1日及以后出生；2.本科及以上学历；3.具有初中及以上相应学科教师资格证；4.中小学高级教师职称。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exac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北塔区茶元头片区农村小学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小学数学教师2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1</w:t>
            </w:r>
          </w:p>
        </w:tc>
        <w:tc>
          <w:tcPr>
            <w:tcW w:w="6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1.1977年1月1日及以后出生；2.本科及以上学历；3.具有小学及以上相应学科教师资格证；4.中小学高级教师职称。</w:t>
            </w:r>
          </w:p>
        </w:tc>
        <w:tc>
          <w:tcPr>
            <w:tcW w:w="2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备注：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1.北塔区茶元头片区农村小学包括茶元头小学、五七小学、枫林文华希望小学、利江乔梁希望小学、六十苗圃希望小学、田江小学；</w:t>
      </w:r>
    </w:p>
    <w:p>
      <w:r>
        <w:rPr>
          <w:rFonts w:hint="eastAsia" w:asciiTheme="minorEastAsia" w:hAnsiTheme="minorEastAsia" w:cstheme="minorEastAsia"/>
          <w:sz w:val="24"/>
        </w:rPr>
        <w:t>2.本次引进高层次人才不包括基层高级教师。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NzM5YzBkZDVhMjM0YWI0MjBlZmUyYzY3MmQ2ZTgifQ=="/>
  </w:docVars>
  <w:rsids>
    <w:rsidRoot w:val="76A35943"/>
    <w:rsid w:val="76A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2022-06-20T09:31:00Z</dcterms:created>
  <dc:creator>Administrator</dc:creator>
  <cp:lastModifiedBy>Administrator</cp:lastModifiedBy>
  <dcterms:modified xsi:type="dcterms:W3CDTF">2022-06-20T09:31:47Z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7BA0D706C39C405898545EE6E93F7707</vt:lpwstr>
  </property>
</Properties>
</file>