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pPr>
      <w:r>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t>2022年呼伦贝尔市人力资源和社会保障局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pPr>
      <w:r>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t>所属事业单位引进人才公告</w:t>
      </w:r>
    </w:p>
    <w:p>
      <w:pPr>
        <w:keepNext w:val="0"/>
        <w:keepLines w:val="0"/>
        <w:widowControl/>
        <w:suppressLineNumbers w:val="0"/>
        <w:spacing w:before="0" w:beforeAutospacing="0" w:after="0" w:afterAutospacing="0" w:line="300" w:lineRule="atLeast"/>
        <w:ind w:right="0"/>
        <w:jc w:val="both"/>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p>
    <w:p>
      <w:pPr>
        <w:keepNext w:val="0"/>
        <w:keepLines w:val="0"/>
        <w:widowControl/>
        <w:suppressLineNumbers w:val="0"/>
        <w:spacing w:before="0" w:beforeAutospacing="0" w:after="0" w:afterAutospacing="0" w:line="300" w:lineRule="atLeast"/>
        <w:ind w:right="0" w:firstLine="640" w:firstLineChars="200"/>
        <w:jc w:val="both"/>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根据工作需要，依据相关规定，开展2022年呼伦贝尔市人力资源和社会保障局所属事业单位引进人才工作。</w:t>
      </w:r>
    </w:p>
    <w:p>
      <w:pPr>
        <w:keepNext w:val="0"/>
        <w:keepLines w:val="0"/>
        <w:widowControl/>
        <w:suppressLineNumbers w:val="0"/>
        <w:spacing w:before="0" w:beforeAutospacing="0" w:after="0" w:afterAutospacing="0" w:line="300" w:lineRule="atLeast"/>
        <w:ind w:right="0" w:firstLine="640" w:firstLineChars="200"/>
        <w:jc w:val="both"/>
        <w:rPr>
          <w:rFonts w:hint="eastAsia" w:ascii="方正黑体_GBK" w:hAnsi="方正黑体_GBK" w:eastAsia="方正黑体_GBK" w:cs="方正黑体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一、引进计划</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本次计划引进人才45名。引进人才岗位和条件详见《2022年呼伦贝尔市人力资源和社会保障局所属事业单位引进人才岗位需求表》（以下简称《岗位需求表》）。</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黑体_GBK" w:hAnsi="方正黑体_GBK" w:eastAsia="方正黑体_GBK" w:cs="方正黑体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二、实施步骤</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（一）报名</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1、报名人员应当具备以下资格条件：</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具有</w:t>
      </w:r>
      <w:r>
        <w:rPr>
          <w:rFonts w:hint="eastAsia" w:ascii="方正仿宋_GBK" w:hAnsi="方正仿宋_GBK" w:eastAsia="方正仿宋_GBK" w:cs="方正仿宋_GBK"/>
          <w:b w:val="0"/>
          <w:bCs w:val="0"/>
          <w:sz w:val="32"/>
          <w:szCs w:val="32"/>
          <w:lang w:eastAsia="zh-CN"/>
        </w:rPr>
        <w:t>中华人民共和国国籍；</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eastAsia="zh-CN"/>
        </w:rPr>
        <w:t>）遵守中华人民共和国宪法和法律，</w:t>
      </w:r>
      <w:r>
        <w:rPr>
          <w:rFonts w:hint="eastAsia" w:ascii="方正仿宋_GBK" w:hAnsi="方正仿宋_GBK" w:eastAsia="方正仿宋_GBK" w:cs="方正仿宋_GBK"/>
          <w:b w:val="0"/>
          <w:bCs w:val="0"/>
          <w:sz w:val="32"/>
          <w:szCs w:val="32"/>
        </w:rPr>
        <w:t>拥护中国共产党领导</w:t>
      </w:r>
      <w:r>
        <w:rPr>
          <w:rFonts w:hint="eastAsia" w:ascii="方正仿宋_GBK" w:hAnsi="方正仿宋_GBK" w:eastAsia="方正仿宋_GBK" w:cs="方正仿宋_GBK"/>
          <w:b w:val="0"/>
          <w:bCs w:val="0"/>
          <w:sz w:val="32"/>
          <w:szCs w:val="32"/>
          <w:lang w:eastAsia="zh-CN"/>
        </w:rPr>
        <w:t>和社会主义制度；</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eastAsia="zh-CN"/>
        </w:rPr>
        <w:t>）铸牢中华民族共同体意识，自觉维护民族团结进步；</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lang w:eastAsia="zh-CN"/>
        </w:rPr>
        <w:t>）品行端正，具有较强的事业心和责任感；</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 w:eastAsia="zh-CN"/>
        </w:rPr>
        <w:t>5</w:t>
      </w:r>
      <w:r>
        <w:rPr>
          <w:rFonts w:hint="eastAsia" w:ascii="方正仿宋_GBK" w:hAnsi="方正仿宋_GBK" w:eastAsia="方正仿宋_GBK" w:cs="方正仿宋_GBK"/>
          <w:b w:val="0"/>
          <w:bCs w:val="0"/>
          <w:sz w:val="32"/>
          <w:szCs w:val="32"/>
          <w:lang w:eastAsia="zh-CN"/>
        </w:rPr>
        <w:t>）岗位所需的学历、专业或技能条件；</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 w:eastAsia="zh-CN"/>
        </w:rPr>
        <w:t>6</w:t>
      </w:r>
      <w:r>
        <w:rPr>
          <w:rFonts w:hint="eastAsia" w:ascii="方正仿宋_GBK" w:hAnsi="方正仿宋_GBK" w:eastAsia="方正仿宋_GBK" w:cs="方正仿宋_GBK"/>
          <w:b w:val="0"/>
          <w:bCs w:val="0"/>
          <w:sz w:val="32"/>
          <w:szCs w:val="32"/>
          <w:lang w:eastAsia="zh-CN"/>
        </w:rPr>
        <w:t>）适应岗位要求的身体条件；</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（7）大学本科毕业生年龄不超过35周岁（198</w:t>
      </w:r>
      <w:r>
        <w:rPr>
          <w:rFonts w:hint="eastAsia" w:ascii="方正仿宋_GBK" w:hAnsi="方正仿宋_GBK" w:eastAsia="方正仿宋_GBK" w:cs="方正仿宋_GBK"/>
          <w:i w:val="0"/>
          <w:iCs w:val="0"/>
          <w:caps w:val="0"/>
          <w:color w:val="333333"/>
          <w:spacing w:val="0"/>
          <w:kern w:val="0"/>
          <w:sz w:val="32"/>
          <w:szCs w:val="32"/>
          <w:u w:val="none"/>
          <w:lang w:val="en" w:eastAsia="zh-CN" w:bidi="ar"/>
        </w:rPr>
        <w:t>6</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年7月31日以后出生），硕士研究生学历学位的毕业生年龄不超过40周岁（198</w:t>
      </w:r>
      <w:r>
        <w:rPr>
          <w:rFonts w:hint="eastAsia" w:ascii="方正仿宋_GBK" w:hAnsi="方正仿宋_GBK" w:eastAsia="方正仿宋_GBK" w:cs="方正仿宋_GBK"/>
          <w:i w:val="0"/>
          <w:iCs w:val="0"/>
          <w:caps w:val="0"/>
          <w:color w:val="333333"/>
          <w:spacing w:val="0"/>
          <w:kern w:val="0"/>
          <w:sz w:val="32"/>
          <w:szCs w:val="32"/>
          <w:u w:val="none"/>
          <w:lang w:val="en" w:eastAsia="zh-CN" w:bidi="ar"/>
        </w:rPr>
        <w:t>1</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年7月31日以后出生），高技能人才年龄不超过40周岁（198</w:t>
      </w:r>
      <w:r>
        <w:rPr>
          <w:rFonts w:hint="eastAsia" w:ascii="方正仿宋_GBK" w:hAnsi="方正仿宋_GBK" w:eastAsia="方正仿宋_GBK" w:cs="方正仿宋_GBK"/>
          <w:i w:val="0"/>
          <w:iCs w:val="0"/>
          <w:caps w:val="0"/>
          <w:color w:val="333333"/>
          <w:spacing w:val="0"/>
          <w:kern w:val="0"/>
          <w:sz w:val="32"/>
          <w:szCs w:val="32"/>
          <w:u w:val="none"/>
          <w:lang w:val="en" w:eastAsia="zh-CN" w:bidi="ar"/>
        </w:rPr>
        <w:t>1</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年7月31日以后出生）；</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8）符合用人单位学历学位、专业要求及其他资格条件〔其中要求“双一流”院校（学科）“985”“211”院校全日制本科学历不包含独立学院〕。学历学位及其他资格条件所取得时间为2022年7月31日前。如遇特殊情况，由呼伦贝尔市人力资源和社会保障局所属事业单位引进人才工作领导小组议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2、以下人员不得报名：</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color="auto"/>
        </w:rPr>
      </w:pPr>
      <w:r>
        <w:rPr>
          <w:rFonts w:hint="eastAsia" w:ascii="方正仿宋_GBK" w:hAnsi="方正仿宋_GBK" w:eastAsia="方正仿宋_GBK" w:cs="方正仿宋_GBK"/>
          <w:b w:val="0"/>
          <w:bCs w:val="0"/>
          <w:sz w:val="32"/>
          <w:szCs w:val="32"/>
          <w:u w:val="none" w:color="auto"/>
          <w:lang w:eastAsia="zh-CN"/>
        </w:rPr>
        <w:t>（</w:t>
      </w:r>
      <w:r>
        <w:rPr>
          <w:rFonts w:hint="eastAsia" w:ascii="方正仿宋_GBK" w:hAnsi="方正仿宋_GBK" w:eastAsia="方正仿宋_GBK" w:cs="方正仿宋_GBK"/>
          <w:b w:val="0"/>
          <w:bCs w:val="0"/>
          <w:sz w:val="32"/>
          <w:szCs w:val="32"/>
          <w:u w:val="none" w:color="auto"/>
          <w:lang w:val="en-US" w:eastAsia="zh-CN"/>
        </w:rPr>
        <w:t>1</w:t>
      </w:r>
      <w:r>
        <w:rPr>
          <w:rFonts w:hint="eastAsia" w:ascii="方正仿宋_GBK" w:hAnsi="方正仿宋_GBK" w:eastAsia="方正仿宋_GBK" w:cs="方正仿宋_GBK"/>
          <w:b w:val="0"/>
          <w:bCs w:val="0"/>
          <w:sz w:val="32"/>
          <w:szCs w:val="32"/>
          <w:u w:val="none" w:color="auto"/>
          <w:lang w:eastAsia="zh-CN"/>
        </w:rPr>
        <w:t>）</w:t>
      </w:r>
      <w:r>
        <w:rPr>
          <w:rFonts w:hint="eastAsia" w:ascii="方正仿宋_GBK" w:hAnsi="方正仿宋_GBK" w:eastAsia="方正仿宋_GBK" w:cs="方正仿宋_GBK"/>
          <w:b w:val="0"/>
          <w:bCs w:val="0"/>
          <w:sz w:val="32"/>
          <w:szCs w:val="32"/>
          <w:u w:val="none" w:color="auto"/>
        </w:rPr>
        <w:t>在读</w:t>
      </w:r>
      <w:r>
        <w:rPr>
          <w:rFonts w:hint="eastAsia" w:ascii="方正仿宋_GBK" w:hAnsi="方正仿宋_GBK" w:eastAsia="方正仿宋_GBK" w:cs="方正仿宋_GBK"/>
          <w:b w:val="0"/>
          <w:bCs w:val="0"/>
          <w:sz w:val="32"/>
          <w:szCs w:val="32"/>
          <w:u w:val="none" w:color="auto"/>
          <w:lang w:eastAsia="zh-CN"/>
        </w:rPr>
        <w:t>的</w:t>
      </w:r>
      <w:r>
        <w:rPr>
          <w:rFonts w:hint="eastAsia" w:ascii="方正仿宋_GBK" w:hAnsi="方正仿宋_GBK" w:eastAsia="方正仿宋_GBK" w:cs="方正仿宋_GBK"/>
          <w:b w:val="0"/>
          <w:bCs w:val="0"/>
          <w:sz w:val="32"/>
          <w:szCs w:val="32"/>
          <w:u w:val="none" w:color="auto"/>
        </w:rPr>
        <w:t>全日制本科</w:t>
      </w:r>
      <w:r>
        <w:rPr>
          <w:rFonts w:hint="eastAsia" w:ascii="方正仿宋_GBK" w:hAnsi="方正仿宋_GBK" w:eastAsia="方正仿宋_GBK" w:cs="方正仿宋_GBK"/>
          <w:b w:val="0"/>
          <w:bCs w:val="0"/>
          <w:sz w:val="32"/>
          <w:szCs w:val="32"/>
          <w:u w:val="none" w:color="auto"/>
          <w:lang w:eastAsia="zh-CN"/>
        </w:rPr>
        <w:t>生</w:t>
      </w:r>
      <w:r>
        <w:rPr>
          <w:rFonts w:hint="eastAsia" w:ascii="方正仿宋_GBK" w:hAnsi="方正仿宋_GBK" w:eastAsia="方正仿宋_GBK" w:cs="方正仿宋_GBK"/>
          <w:b w:val="0"/>
          <w:bCs w:val="0"/>
          <w:sz w:val="32"/>
          <w:szCs w:val="32"/>
          <w:u w:val="none" w:color="auto"/>
        </w:rPr>
        <w:t>、研究生；</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u w:val="none" w:color="auto"/>
        </w:rPr>
        <w:t>曾因犯罪受过刑事处罚</w:t>
      </w:r>
      <w:r>
        <w:rPr>
          <w:rFonts w:hint="eastAsia" w:ascii="方正仿宋_GBK" w:hAnsi="方正仿宋_GBK" w:eastAsia="方正仿宋_GBK" w:cs="方正仿宋_GBK"/>
          <w:b w:val="0"/>
          <w:bCs w:val="0"/>
          <w:sz w:val="32"/>
          <w:szCs w:val="32"/>
          <w:u w:val="none" w:color="auto"/>
          <w:lang w:eastAsia="zh-CN"/>
        </w:rPr>
        <w:t>的人员，被开除中国共产党党籍的人员，</w:t>
      </w:r>
      <w:r>
        <w:rPr>
          <w:rFonts w:hint="eastAsia" w:ascii="方正仿宋_GBK" w:hAnsi="方正仿宋_GBK" w:eastAsia="方正仿宋_GBK" w:cs="方正仿宋_GBK"/>
          <w:b w:val="0"/>
          <w:bCs w:val="0"/>
          <w:sz w:val="32"/>
          <w:szCs w:val="32"/>
        </w:rPr>
        <w:t>被开除公职的人员；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在</w:t>
      </w:r>
      <w:r>
        <w:rPr>
          <w:rFonts w:hint="eastAsia" w:ascii="方正仿宋_GBK" w:hAnsi="方正仿宋_GBK" w:eastAsia="方正仿宋_GBK" w:cs="方正仿宋_GBK"/>
          <w:b w:val="0"/>
          <w:bCs w:val="0"/>
          <w:sz w:val="32"/>
          <w:szCs w:val="32"/>
          <w:lang w:eastAsia="zh-CN"/>
        </w:rPr>
        <w:t>各级</w:t>
      </w:r>
      <w:r>
        <w:rPr>
          <w:rFonts w:hint="eastAsia" w:ascii="方正仿宋_GBK" w:hAnsi="方正仿宋_GBK" w:eastAsia="方正仿宋_GBK" w:cs="方正仿宋_GBK"/>
          <w:b w:val="0"/>
          <w:bCs w:val="0"/>
          <w:sz w:val="32"/>
          <w:szCs w:val="32"/>
        </w:rPr>
        <w:t>公务员招考或事业单位公开招聘中被认定有舞弊等严重违反录用、聘用纪律行为并在禁考期限内的人员；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被辞退的</w:t>
      </w:r>
      <w:r>
        <w:rPr>
          <w:rFonts w:hint="eastAsia" w:ascii="方正仿宋_GBK" w:hAnsi="方正仿宋_GBK" w:eastAsia="方正仿宋_GBK" w:cs="方正仿宋_GBK"/>
          <w:b w:val="0"/>
          <w:bCs w:val="0"/>
          <w:sz w:val="32"/>
          <w:szCs w:val="32"/>
          <w:lang w:eastAsia="zh-CN"/>
        </w:rPr>
        <w:t>机关事业单位工作人员</w:t>
      </w:r>
      <w:r>
        <w:rPr>
          <w:rFonts w:hint="eastAsia" w:ascii="方正仿宋_GBK" w:hAnsi="方正仿宋_GBK" w:eastAsia="方正仿宋_GBK" w:cs="方正仿宋_GBK"/>
          <w:b w:val="0"/>
          <w:bCs w:val="0"/>
          <w:sz w:val="32"/>
          <w:szCs w:val="32"/>
        </w:rPr>
        <w:t>；</w:t>
      </w:r>
    </w:p>
    <w:p>
      <w:pPr>
        <w:pStyle w:val="3"/>
        <w:keepNext w:val="0"/>
        <w:keepLines w:val="0"/>
        <w:pageBreakBefore w:val="0"/>
        <w:widowControl w:val="0"/>
        <w:kinsoku/>
        <w:wordWrap/>
        <w:overflowPunct/>
        <w:topLinePunct w:val="0"/>
        <w:autoSpaceDE/>
        <w:autoSpaceDN/>
        <w:bidi w:val="0"/>
        <w:adjustRightInd/>
        <w:spacing w:line="560" w:lineRule="exact"/>
        <w:ind w:left="319" w:leftChars="152" w:right="0" w:rightChars="0" w:firstLine="320" w:firstLineChars="1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lang w:eastAsia="zh-CN"/>
        </w:rPr>
        <w:t>）试用期内和未满最低服务期限的机关事业单位工作人员；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6</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被依法列为失信联合惩戒对象的</w:t>
      </w:r>
      <w:r>
        <w:rPr>
          <w:rFonts w:hint="eastAsia" w:ascii="方正仿宋_GBK" w:hAnsi="方正仿宋_GBK" w:eastAsia="方正仿宋_GBK" w:cs="方正仿宋_GBK"/>
          <w:b w:val="0"/>
          <w:bCs w:val="0"/>
          <w:sz w:val="32"/>
          <w:szCs w:val="32"/>
          <w:lang w:eastAsia="zh-CN"/>
        </w:rPr>
        <w:t>人员</w:t>
      </w:r>
      <w:r>
        <w:rPr>
          <w:rFonts w:hint="eastAsia" w:ascii="方正仿宋_GBK" w:hAnsi="方正仿宋_GBK" w:eastAsia="方正仿宋_GBK" w:cs="方正仿宋_GBK"/>
          <w:b w:val="0"/>
          <w:bCs w:val="0"/>
          <w:sz w:val="32"/>
          <w:szCs w:val="32"/>
        </w:rPr>
        <w:t>；</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7</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现役军人；</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8</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法律法规规定不得聘用为事业单位工作人员的其他情形人员。</w:t>
      </w:r>
      <w:r>
        <w:rPr>
          <w:rFonts w:hint="eastAsia" w:ascii="方正仿宋_GBK" w:hAnsi="方正仿宋_GBK" w:eastAsia="方正仿宋_GBK" w:cs="方正仿宋_GBK"/>
          <w:b w:val="0"/>
          <w:bCs w:val="0"/>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b w:val="0"/>
          <w:bCs w:val="0"/>
          <w:i w:val="0"/>
          <w:iCs w:val="0"/>
          <w:caps w:val="0"/>
          <w:color w:val="333333"/>
          <w:spacing w:val="0"/>
          <w:kern w:val="0"/>
          <w:sz w:val="32"/>
          <w:szCs w:val="32"/>
          <w:u w:val="none"/>
          <w:lang w:val="en-US" w:eastAsia="zh-CN" w:bidi="ar"/>
        </w:rPr>
        <w:t xml:space="preserve">    </w:t>
      </w: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3、报名要求</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1）报名采取网络报名方式进行。报名人员须按要求填写《2022年呼伦贝尔市人力资源和社会保障局所属事业单位引进人才报名表》（以下简称《报名表》）相关信息。报名时间为2022年8月1日至2022年8月5日（9:00—17:00），所需相关材料请通过《岗位需求表》中各单位咨询电话进行沟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2）报名人员应认真阅读或咨询相关要求，仔细鉴别个人是否符合报名条件，在规定的时间内提供报名所需材料，并对所提交材料的真实性、准确性和完整性负责。凡因所提交材料不真实、不准确和不完整而影响资格审查的，责任自负。</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（3）每位报名人员只能报一个岗位，凡报两个及以上岗位的，取消报名资格。</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（4）按照《事业单位人事管理回避规定》要求，报名人员不得报考聘用后即构成回避关系的岗位。</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（5）在引进人才工作过程中，报名人员务必保持通讯畅通，若因个人原因导致未能联系上本人的，按自动放弃处理，取消其相应资格。</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（二）资格审查</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1.资格审查工作与报名工作同步进行。</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由用人单位负责，具体资格审查方式及所需相关材料，请通过《岗位需求表》中各单位咨询电话进行沟通，并将相关材料扫描后发送至指定邮箱。</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2.资格审查材料包括：</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（1）《报名表》；</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（2）本人二代身份证（有效期限内临时身份证或护照）；</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（3）学历、学位证书；</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（4）在中国高等教育学生信息网（http://www.chsi.com.cn）下载打印《学历证书电子注册备案表》或《中国高等教育学历认证报告》；</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（5）其他能够证明符合引进人才条件的材料。</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3.本次引进人才工作评估认定不设开考比例。</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w:t>
      </w: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4.凡资格审查通过人数超过40人的岗位，加试笔试（国家通用语言文字试卷）环节。</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加试由呼伦贝尔市人力资源和社会保障局所属事业单位引进人才工作领导小组统一组织实施。加试成绩保留小数点后两位小数（四舍五入），不计入评估认定成绩。按照加试成绩由高到低的顺序确定40人进入评估认定环节，同一岗位因末位加试成绩并列而超过40人的，全部进入评估认定环节。进入评估认定环节人选在呼伦贝尔人才网公布。</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w:t>
      </w: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（三）评估认定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1.评估认定内容。</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（1）综合岗位：以结构化面试的方式进行。结构化面试须使用国家通用语言作答，对不按规定语言作答的按零分处理。</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（2）教师岗位：以试讲的方式进行，使用国家通用语言作答。</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（3）高技能人才岗位：以实际操作的方式进行。</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评估认定具体时间、地点及相关要求将在呼伦贝尔人才网发布。评估认定成绩现场评定和公布。</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2.评估认定成绩。</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满分100分，成绩保留小数点后两位小数（四舍五入），设置最低合格分数线60分，低于最低合格分数线的不得进入下一个环节。引进人才计划内同一岗位末位成绩出现并列情况时，另行加试确定，加试形式由呼伦贝尔市人力资源和社会保障局所属事业单位引进人才工作领导小组议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按照每个岗位评估认定成绩由高到低顺序和岗位计划引进人数，等额确定进入体检人选并在呼伦贝尔人才网进行公示。</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（四）体检、考察</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1.体检工作由呼伦贝尔市人力资源和社会保障局组织实施。体检参照《公务员录用体检通用标准（试行）》等有关规定执行，体检时间及地点另行通知。体检费用由报考人员自理。</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2.对于放弃体检、无正当理由不按时参加体检、体检不合格和在体检过程中弄虚作假或者隐瞒真实情况致使体检结果失真的报考人员，取消资格。</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3.体检合格的人员，进入考察环节。考察由呼伦贝尔市人力资源和社会保障局统一组织。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（五）公示聘用</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考察合格的拟引进人员在呼伦贝尔人才网进行5个工作日的公示，公示期满，对没有问题或反映问题不影响引进的，由用人单位办理引进人才手续。对有影响引进的问题并查实的，取消其引进资格；对有影响引进的问题但一时难以查实的，暂缓引进，待查实后由呼伦贝尔市人力资源和社会保障局作出是否引进的结论。</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（六）递补</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本次引进人才工作对在成绩公布、体检考察环节以及拟引进人员公示结束前出现缺额的岗位，按照评估认定成绩60分以上由高到低的顺序依次等额进行递补。拟引进人员公示期结束后不再进行递补。</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（七）试用期制度</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引进人员实行试用期制度，按照国家有关规定执行。试用期即享受相关待遇。试用期结束后，由呼伦贝尔市人力资源和社会保障局对引进人才进行考核。考核合格的，办理聘用手续；考核不合格的，办理解聘手续。</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楷体_GBK" w:hAnsi="方正楷体_GBK" w:eastAsia="方正楷体_GBK" w:cs="方正楷体_GBK"/>
          <w:i w:val="0"/>
          <w:iCs w:val="0"/>
          <w:caps w:val="0"/>
          <w:color w:val="333333"/>
          <w:spacing w:val="0"/>
          <w:kern w:val="0"/>
          <w:sz w:val="32"/>
          <w:szCs w:val="32"/>
          <w:u w:val="none"/>
          <w:lang w:val="en-US" w:eastAsia="zh-CN" w:bidi="ar"/>
        </w:rPr>
      </w:pPr>
      <w:r>
        <w:rPr>
          <w:rFonts w:hint="eastAsia" w:ascii="方正楷体_GBK" w:hAnsi="方正楷体_GBK" w:eastAsia="方正楷体_GBK" w:cs="方正楷体_GBK"/>
          <w:i w:val="0"/>
          <w:iCs w:val="0"/>
          <w:caps w:val="0"/>
          <w:color w:val="333333"/>
          <w:spacing w:val="0"/>
          <w:kern w:val="0"/>
          <w:sz w:val="32"/>
          <w:szCs w:val="32"/>
          <w:u w:val="none"/>
          <w:lang w:val="en-US" w:eastAsia="zh-CN" w:bidi="ar"/>
        </w:rPr>
        <w:t>（八）服务期制度</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引进的人才3年内不得调离本单位，5年内不得调离呼伦贝尔市。对无正当理由放弃的或不履行最低工作服务年限的，将记入本人干部人事档案和诚信档案。</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三、纪律监督</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本次事业单位人才引进工作资格审查将贯穿整个引进人才过程，一经发现不符合引进人才条件、弄虚作假或违反引才规定的将立即取消资格，并追究相关责任。  </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呼伦贝尔市人力资源和社会保障局设立监督举报电话：0470-8213853。</w:t>
      </w:r>
    </w:p>
    <w:p>
      <w:pPr>
        <w:pStyle w:val="3"/>
        <w:keepNext w:val="0"/>
        <w:keepLines w:val="0"/>
        <w:pageBreakBefore w:val="0"/>
        <w:widowControl w:val="0"/>
        <w:numPr>
          <w:ilvl w:val="0"/>
          <w:numId w:val="1"/>
        </w:numPr>
        <w:kinsoku/>
        <w:wordWrap/>
        <w:overflowPunct/>
        <w:topLinePunct w:val="0"/>
        <w:autoSpaceDE/>
        <w:autoSpaceDN/>
        <w:bidi w:val="0"/>
        <w:adjustRightInd/>
        <w:spacing w:line="560" w:lineRule="exact"/>
        <w:ind w:left="638" w:leftChars="304" w:right="0" w:rightChars="0" w:firstLine="0" w:firstLineChars="0"/>
        <w:jc w:val="both"/>
        <w:textAlignment w:val="auto"/>
        <w:outlineLvl w:val="9"/>
        <w:rPr>
          <w:rFonts w:hint="eastAsia" w:ascii="方正黑体_GBK" w:hAnsi="方正黑体_GBK" w:eastAsia="方正黑体_GBK" w:cs="方正黑体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其他</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2022年呼伦贝尔市人力资源和社会保障局所属事业单位引进人才工作有关程序、步骤、要求，如因呼伦贝尔市疫情防控工作需要作出调整，届时将在呼伦贝尔人才网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本公告由呼伦贝尔市人力资源和社会保障局所属事业单位引进人才工作领导小组负责解释，未尽事宜按有关规定执行。</w:t>
      </w:r>
      <w:r>
        <w:rPr>
          <w:rFonts w:hint="eastAsia" w:ascii="宋体" w:hAnsi="宋体" w:eastAsia="宋体" w:cs="宋体"/>
          <w:i w:val="0"/>
          <w:iCs w:val="0"/>
          <w:caps w:val="0"/>
          <w:color w:val="333333"/>
          <w:spacing w:val="0"/>
          <w:kern w:val="0"/>
          <w:sz w:val="32"/>
          <w:szCs w:val="32"/>
          <w:u w:val="none"/>
          <w:lang w:val="en-US" w:eastAsia="zh-CN" w:bidi="ar"/>
        </w:rPr>
        <w:br w:type="textWrapping"/>
      </w:r>
      <w:r>
        <w:rPr>
          <w:rFonts w:hint="eastAsia" w:ascii="宋体" w:hAnsi="宋体" w:eastAsia="宋体" w:cs="宋体"/>
          <w:i w:val="0"/>
          <w:iCs w:val="0"/>
          <w:caps w:val="0"/>
          <w:color w:val="333333"/>
          <w:spacing w:val="0"/>
          <w:kern w:val="0"/>
          <w:sz w:val="32"/>
          <w:szCs w:val="32"/>
          <w:u w:val="none"/>
          <w:lang w:val="en-US" w:eastAsia="zh-CN" w:bidi="ar"/>
        </w:rPr>
        <w:br w:type="textWrapping"/>
      </w:r>
      <w:r>
        <w:rPr>
          <w:rFonts w:hint="eastAsia" w:ascii="宋体" w:hAnsi="宋体" w:cs="宋体"/>
          <w:i w:val="0"/>
          <w:iCs w:val="0"/>
          <w:caps w:val="0"/>
          <w:color w:val="333333"/>
          <w:spacing w:val="0"/>
          <w:kern w:val="0"/>
          <w:sz w:val="32"/>
          <w:szCs w:val="32"/>
          <w:u w:val="none"/>
          <w:lang w:val="en-US" w:eastAsia="zh-CN" w:bidi="ar"/>
        </w:rPr>
        <w:t xml:space="preserve">    </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附件：</w:t>
      </w:r>
      <w:r>
        <w:rPr>
          <w:rFonts w:hint="eastAsia" w:ascii="方正仿宋_GBK" w:hAnsi="方正仿宋_GBK" w:eastAsia="方正仿宋_GBK" w:cs="方正仿宋_GBK"/>
          <w:i w:val="0"/>
          <w:iCs w:val="0"/>
          <w:caps w:val="0"/>
          <w:spacing w:val="0"/>
          <w:kern w:val="0"/>
          <w:sz w:val="32"/>
          <w:szCs w:val="32"/>
          <w:u w:val="none"/>
          <w:lang w:val="en-US" w:eastAsia="zh-CN" w:bidi="ar"/>
        </w:rPr>
        <w:fldChar w:fldCharType="begin"/>
      </w:r>
      <w:r>
        <w:rPr>
          <w:rFonts w:hint="eastAsia" w:ascii="方正仿宋_GBK" w:hAnsi="方正仿宋_GBK" w:eastAsia="方正仿宋_GBK" w:cs="方正仿宋_GBK"/>
          <w:i w:val="0"/>
          <w:iCs w:val="0"/>
          <w:caps w:val="0"/>
          <w:spacing w:val="0"/>
          <w:kern w:val="0"/>
          <w:sz w:val="32"/>
          <w:szCs w:val="32"/>
          <w:u w:val="none"/>
          <w:lang w:val="en-US" w:eastAsia="zh-CN" w:bidi="ar"/>
        </w:rPr>
        <w:instrText xml:space="preserve"> HYPERLINK "https://www.hlbrrc.com.cn/UpFile/doc/20220104/20220104071916813.xlsx" \t "https://www.hlbrrc.com.cn/_blank" </w:instrText>
      </w:r>
      <w:r>
        <w:rPr>
          <w:rFonts w:hint="eastAsia" w:ascii="方正仿宋_GBK" w:hAnsi="方正仿宋_GBK" w:eastAsia="方正仿宋_GBK" w:cs="方正仿宋_GBK"/>
          <w:i w:val="0"/>
          <w:iCs w:val="0"/>
          <w:caps w:val="0"/>
          <w:spacing w:val="0"/>
          <w:kern w:val="0"/>
          <w:sz w:val="32"/>
          <w:szCs w:val="32"/>
          <w:u w:val="none"/>
          <w:lang w:val="en-US" w:eastAsia="zh-CN" w:bidi="ar"/>
        </w:rPr>
        <w:fldChar w:fldCharType="separate"/>
      </w:r>
      <w:r>
        <w:rPr>
          <w:rFonts w:hint="eastAsia" w:ascii="方正仿宋_GBK" w:hAnsi="方正仿宋_GBK" w:eastAsia="方正仿宋_GBK" w:cs="方正仿宋_GBK"/>
          <w:i w:val="0"/>
          <w:iCs w:val="0"/>
          <w:caps w:val="0"/>
          <w:spacing w:val="0"/>
          <w:kern w:val="0"/>
          <w:sz w:val="32"/>
          <w:szCs w:val="32"/>
          <w:u w:val="none"/>
          <w:lang w:val="en-US" w:eastAsia="zh-CN" w:bidi="ar"/>
        </w:rPr>
        <w:t>1.</w:t>
      </w:r>
      <w:r>
        <w:rPr>
          <w:rFonts w:hint="eastAsia" w:ascii="方正仿宋_GBK" w:hAnsi="方正仿宋_GBK" w:eastAsia="方正仿宋_GBK" w:cs="方正仿宋_GBK"/>
          <w:i w:val="0"/>
          <w:iCs w:val="0"/>
          <w:caps w:val="0"/>
          <w:spacing w:val="0"/>
          <w:kern w:val="0"/>
          <w:sz w:val="32"/>
          <w:szCs w:val="32"/>
          <w:u w:val="none"/>
          <w:lang w:val="en-US" w:eastAsia="zh-CN" w:bidi="ar"/>
        </w:rPr>
        <w:fldChar w:fldCharType="end"/>
      </w:r>
      <w:r>
        <w:rPr>
          <w:rFonts w:hint="eastAsia" w:ascii="方正仿宋_GBK" w:hAnsi="方正仿宋_GBK" w:eastAsia="方正仿宋_GBK" w:cs="方正仿宋_GBK"/>
          <w:i w:val="0"/>
          <w:iCs w:val="0"/>
          <w:caps w:val="0"/>
          <w:spacing w:val="0"/>
          <w:kern w:val="0"/>
          <w:sz w:val="32"/>
          <w:szCs w:val="32"/>
          <w:u w:val="none"/>
          <w:lang w:val="en-US" w:eastAsia="zh-CN" w:bidi="ar"/>
        </w:rPr>
        <w:t>2022年呼伦贝尔市人力资源和社会保障局所属事</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1600" w:firstLineChars="500"/>
        <w:jc w:val="both"/>
        <w:textAlignment w:val="auto"/>
        <w:outlineLvl w:val="9"/>
        <w:rPr>
          <w:rFonts w:hint="eastAsia" w:ascii="方正仿宋_GBK" w:hAnsi="方正仿宋_GBK" w:eastAsia="方正仿宋_GBK" w:cs="方正仿宋_GBK"/>
          <w:i w:val="0"/>
          <w:iCs w:val="0"/>
          <w:caps w:val="0"/>
          <w:spacing w:val="0"/>
          <w:kern w:val="0"/>
          <w:sz w:val="32"/>
          <w:szCs w:val="32"/>
          <w:u w:val="none"/>
          <w:lang w:val="en-US" w:eastAsia="zh-CN" w:bidi="ar"/>
        </w:rPr>
      </w:pPr>
      <w:r>
        <w:rPr>
          <w:rFonts w:hint="eastAsia" w:ascii="方正仿宋_GBK" w:hAnsi="方正仿宋_GBK" w:eastAsia="方正仿宋_GBK" w:cs="方正仿宋_GBK"/>
          <w:i w:val="0"/>
          <w:iCs w:val="0"/>
          <w:caps w:val="0"/>
          <w:spacing w:val="0"/>
          <w:kern w:val="0"/>
          <w:sz w:val="32"/>
          <w:szCs w:val="32"/>
          <w:u w:val="none"/>
          <w:lang w:val="en-US" w:eastAsia="zh-CN" w:bidi="ar"/>
        </w:rPr>
        <w:t>业单位引进人才岗位需求表</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left="1596" w:leftChars="760" w:right="0" w:rightChars="0" w:firstLine="0" w:firstLineChars="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spacing w:val="0"/>
          <w:kern w:val="0"/>
          <w:sz w:val="32"/>
          <w:szCs w:val="32"/>
          <w:u w:val="none"/>
          <w:lang w:val="en-US" w:eastAsia="zh-CN" w:bidi="ar"/>
        </w:rPr>
        <w:fldChar w:fldCharType="begin"/>
      </w:r>
      <w:r>
        <w:rPr>
          <w:rFonts w:hint="eastAsia" w:ascii="方正仿宋_GBK" w:hAnsi="方正仿宋_GBK" w:eastAsia="方正仿宋_GBK" w:cs="方正仿宋_GBK"/>
          <w:i w:val="0"/>
          <w:iCs w:val="0"/>
          <w:caps w:val="0"/>
          <w:spacing w:val="0"/>
          <w:kern w:val="0"/>
          <w:sz w:val="32"/>
          <w:szCs w:val="32"/>
          <w:u w:val="none"/>
          <w:lang w:val="en-US" w:eastAsia="zh-CN" w:bidi="ar"/>
        </w:rPr>
        <w:instrText xml:space="preserve"> HYPERLINK "https://www.hlbrrc.com.cn/UpFile/doc/20220104/20220104071933891.xls" \t "https://www.hlbrrc.com.cn/_blank" </w:instrText>
      </w:r>
      <w:r>
        <w:rPr>
          <w:rFonts w:hint="eastAsia" w:ascii="方正仿宋_GBK" w:hAnsi="方正仿宋_GBK" w:eastAsia="方正仿宋_GBK" w:cs="方正仿宋_GBK"/>
          <w:i w:val="0"/>
          <w:iCs w:val="0"/>
          <w:caps w:val="0"/>
          <w:spacing w:val="0"/>
          <w:kern w:val="0"/>
          <w:sz w:val="32"/>
          <w:szCs w:val="32"/>
          <w:u w:val="none"/>
          <w:lang w:val="en-US" w:eastAsia="zh-CN" w:bidi="ar"/>
        </w:rPr>
        <w:fldChar w:fldCharType="separate"/>
      </w:r>
      <w:r>
        <w:rPr>
          <w:rFonts w:hint="eastAsia" w:ascii="方正仿宋_GBK" w:hAnsi="方正仿宋_GBK" w:eastAsia="方正仿宋_GBK" w:cs="方正仿宋_GBK"/>
          <w:i w:val="0"/>
          <w:iCs w:val="0"/>
          <w:caps w:val="0"/>
          <w:spacing w:val="0"/>
          <w:kern w:val="0"/>
          <w:sz w:val="32"/>
          <w:szCs w:val="32"/>
          <w:u w:val="none"/>
          <w:lang w:val="en-US" w:eastAsia="zh-CN" w:bidi="ar"/>
        </w:rPr>
        <w:t>2.2022年呼伦贝尔市人力资源和社会保障局所属事业单位引进人才报名表</w:t>
      </w:r>
      <w:r>
        <w:rPr>
          <w:rFonts w:hint="eastAsia" w:ascii="方正仿宋_GBK" w:hAnsi="方正仿宋_GBK" w:eastAsia="方正仿宋_GBK" w:cs="方正仿宋_GBK"/>
          <w:i w:val="0"/>
          <w:iCs w:val="0"/>
          <w:caps w:val="0"/>
          <w:spacing w:val="0"/>
          <w:kern w:val="0"/>
          <w:sz w:val="32"/>
          <w:szCs w:val="32"/>
          <w:u w:val="none"/>
          <w:lang w:val="en-US" w:eastAsia="zh-CN" w:bidi="ar"/>
        </w:rPr>
        <w:fldChar w:fldCharType="end"/>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left="1596" w:leftChars="760" w:right="0" w:rightChars="0" w:firstLine="0" w:firstLineChars="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呼伦贝尔市人力资源和社会保障局</w:t>
      </w:r>
    </w:p>
    <w:p>
      <w:pPr>
        <w:ind w:firstLine="3520" w:firstLineChars="1100"/>
        <w:jc w:val="both"/>
        <w:rPr>
          <w:rFonts w:hint="eastAsia" w:ascii="方正仿宋_GBK" w:hAnsi="方正仿宋_GBK" w:eastAsia="方正仿宋_GBK" w:cs="方正仿宋_GBK"/>
        </w:rPr>
      </w:pP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所属事业单位引进人才工作领导小组</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2022年7月27日</w:t>
      </w:r>
    </w:p>
    <w:p>
      <w:pPr>
        <w:keepNext w:val="0"/>
        <w:keepLines w:val="0"/>
        <w:widowControl/>
        <w:suppressLineNumbers w:val="0"/>
        <w:spacing w:before="0" w:beforeAutospacing="0" w:after="0" w:afterAutospacing="0" w:line="300" w:lineRule="atLeast"/>
        <w:ind w:right="0"/>
        <w:jc w:val="both"/>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p>
    <w:p>
      <w:pPr>
        <w:jc w:val="both"/>
      </w:pPr>
    </w:p>
    <w:sectPr>
      <w:footerReference r:id="rId3" w:type="default"/>
      <w:pgSz w:w="11906" w:h="16838"/>
      <w:pgMar w:top="1701" w:right="1531" w:bottom="170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2000000000000000000"/>
    <w:charset w:val="86"/>
    <w:family w:val="auto"/>
    <w:pitch w:val="default"/>
    <w:sig w:usb0="00000001" w:usb1="0800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9F984"/>
    <w:multiLevelType w:val="singleLevel"/>
    <w:tmpl w:val="BDF9F98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67CDC"/>
    <w:rsid w:val="09134657"/>
    <w:rsid w:val="09EA2DC4"/>
    <w:rsid w:val="1DF2210A"/>
    <w:rsid w:val="31867CDC"/>
    <w:rsid w:val="3373103F"/>
    <w:rsid w:val="3A7FD3DE"/>
    <w:rsid w:val="3DF956E7"/>
    <w:rsid w:val="3EF693C9"/>
    <w:rsid w:val="3FFCB067"/>
    <w:rsid w:val="462A09EF"/>
    <w:rsid w:val="618722E0"/>
    <w:rsid w:val="6FFE5A5D"/>
    <w:rsid w:val="73074807"/>
    <w:rsid w:val="7AD97066"/>
    <w:rsid w:val="7C052A69"/>
    <w:rsid w:val="7D4B4D4A"/>
    <w:rsid w:val="7FBFD77D"/>
    <w:rsid w:val="AFFF28F7"/>
    <w:rsid w:val="BEF795BE"/>
    <w:rsid w:val="E3FD32E0"/>
    <w:rsid w:val="EF7F03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728\2022&#24180;&#21628;&#20262;&#36125;&#23572;&#24066;&#20154;&#21147;&#36164;&#28304;&#21644;&#31038;&#20250;&#20445;&#38556;&#23616;&#25152;&#23646;&#20107;&#19994;&#21333;&#20301;&#24341;&#36827;&#20154;&#25165;&#20844;&#21578;2022072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2022年呼伦贝尔市人力资源和社会保障局所属事业单位引进人才公告20220727.dot</Template>
  <Pages>7</Pages>
  <Words>3168</Words>
  <Characters>3282</Characters>
  <Lines>0</Lines>
  <Paragraphs>0</Paragraphs>
  <TotalTime>0</TotalTime>
  <ScaleCrop>false</ScaleCrop>
  <LinksUpToDate>false</LinksUpToDate>
  <CharactersWithSpaces>3369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2022-07-28T04:40:00Z</dcterms:created>
  <dc:creator>黑鼠</dc:creator>
  <cp:lastModifiedBy>黑鼠</cp:lastModifiedBy>
  <dcterms:modified xsi:type="dcterms:W3CDTF">2022-07-28T04:40:31Z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D13FFDA88ABB4B4F9CBAE9AE4083B949</vt:lpwstr>
  </property>
</Properties>
</file>